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DF1E9" w14:textId="186F55F3" w:rsidR="008C07E1" w:rsidRPr="00EB090A" w:rsidRDefault="008C07E1" w:rsidP="008C07E1">
      <w:pPr>
        <w:spacing w:after="120"/>
        <w:jc w:val="center"/>
        <w:rPr>
          <w:rFonts w:ascii="Times New Roman" w:hAnsi="Times New Roman"/>
          <w:b/>
          <w:bCs/>
          <w:szCs w:val="28"/>
        </w:rPr>
      </w:pPr>
      <w:proofErr w:type="spellStart"/>
      <w:r>
        <w:rPr>
          <w:rFonts w:ascii="Times New Roman" w:hAnsi="Times New Roman"/>
          <w:b/>
          <w:bCs/>
          <w:szCs w:val="28"/>
        </w:rPr>
        <w:t>Trích</w:t>
      </w:r>
      <w:proofErr w:type="spellEnd"/>
      <w:r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8"/>
        </w:rPr>
        <w:t>h</w:t>
      </w:r>
      <w:r w:rsidRPr="00E03D89">
        <w:rPr>
          <w:rFonts w:ascii="Times New Roman" w:hAnsi="Times New Roman"/>
          <w:b/>
          <w:bCs/>
          <w:szCs w:val="28"/>
        </w:rPr>
        <w:t>ướng</w:t>
      </w:r>
      <w:proofErr w:type="spellEnd"/>
      <w:r w:rsidRPr="00E03D89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b/>
          <w:bCs/>
          <w:szCs w:val="28"/>
        </w:rPr>
        <w:t>dẫn</w:t>
      </w:r>
      <w:proofErr w:type="spellEnd"/>
      <w:r w:rsidRPr="00E03D89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b/>
          <w:bCs/>
          <w:szCs w:val="28"/>
        </w:rPr>
        <w:t>tạm</w:t>
      </w:r>
      <w:proofErr w:type="spellEnd"/>
      <w:r w:rsidRPr="00E03D89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b/>
          <w:bCs/>
          <w:szCs w:val="28"/>
        </w:rPr>
        <w:t>thời</w:t>
      </w:r>
      <w:proofErr w:type="spellEnd"/>
      <w:r w:rsidRPr="00E03D89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b/>
          <w:bCs/>
          <w:szCs w:val="28"/>
        </w:rPr>
        <w:t>sử</w:t>
      </w:r>
      <w:proofErr w:type="spellEnd"/>
      <w:r w:rsidRPr="00E03D89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b/>
          <w:bCs/>
          <w:szCs w:val="28"/>
        </w:rPr>
        <w:t>dụng</w:t>
      </w:r>
      <w:proofErr w:type="spellEnd"/>
      <w:r w:rsidRPr="00E03D89">
        <w:rPr>
          <w:rFonts w:ascii="Times New Roman" w:hAnsi="Times New Roman"/>
          <w:b/>
          <w:bCs/>
          <w:szCs w:val="28"/>
        </w:rPr>
        <w:t xml:space="preserve"> Remdesivir 100mg (5mg/ml)</w:t>
      </w:r>
      <w:r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8"/>
        </w:rPr>
        <w:t>theo</w:t>
      </w:r>
      <w:proofErr w:type="spellEnd"/>
      <w:r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8"/>
        </w:rPr>
        <w:t>hướng</w:t>
      </w:r>
      <w:proofErr w:type="spellEnd"/>
      <w:r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8"/>
        </w:rPr>
        <w:t>dẫn</w:t>
      </w:r>
      <w:proofErr w:type="spellEnd"/>
      <w:r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8"/>
        </w:rPr>
        <w:t>của</w:t>
      </w:r>
      <w:proofErr w:type="spellEnd"/>
      <w:r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B090A">
        <w:rPr>
          <w:rFonts w:ascii="Times New Roman" w:hAnsi="Times New Roman"/>
          <w:b/>
          <w:bCs/>
          <w:szCs w:val="28"/>
        </w:rPr>
        <w:t>Cục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B090A">
        <w:rPr>
          <w:rFonts w:ascii="Times New Roman" w:hAnsi="Times New Roman"/>
          <w:b/>
          <w:bCs/>
          <w:szCs w:val="28"/>
        </w:rPr>
        <w:t>Quản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8"/>
        </w:rPr>
        <w:t>l</w:t>
      </w:r>
      <w:r w:rsidRPr="00EB090A">
        <w:rPr>
          <w:rFonts w:ascii="Times New Roman" w:hAnsi="Times New Roman"/>
          <w:b/>
          <w:bCs/>
          <w:szCs w:val="28"/>
        </w:rPr>
        <w:t>ý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B090A">
        <w:rPr>
          <w:rFonts w:ascii="Times New Roman" w:hAnsi="Times New Roman"/>
          <w:b/>
          <w:bCs/>
          <w:szCs w:val="28"/>
        </w:rPr>
        <w:t>Thực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8"/>
        </w:rPr>
        <w:t>p</w:t>
      </w:r>
      <w:r w:rsidRPr="00EB090A">
        <w:rPr>
          <w:rFonts w:ascii="Times New Roman" w:hAnsi="Times New Roman"/>
          <w:b/>
          <w:bCs/>
          <w:szCs w:val="28"/>
        </w:rPr>
        <w:t>hẩm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8"/>
        </w:rPr>
        <w:t>v</w:t>
      </w:r>
      <w:r w:rsidRPr="00EB090A">
        <w:rPr>
          <w:rFonts w:ascii="Times New Roman" w:hAnsi="Times New Roman"/>
          <w:b/>
          <w:bCs/>
          <w:szCs w:val="28"/>
        </w:rPr>
        <w:t>à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B090A">
        <w:rPr>
          <w:rFonts w:ascii="Times New Roman" w:hAnsi="Times New Roman"/>
          <w:b/>
          <w:bCs/>
          <w:szCs w:val="28"/>
        </w:rPr>
        <w:t>D</w:t>
      </w:r>
      <w:r w:rsidRPr="00EB090A">
        <w:rPr>
          <w:rFonts w:ascii="Times New Roman" w:hAnsi="Times New Roman" w:hint="eastAsia"/>
          <w:b/>
          <w:bCs/>
          <w:szCs w:val="28"/>
        </w:rPr>
        <w:t>ư</w:t>
      </w:r>
      <w:r w:rsidRPr="00EB090A">
        <w:rPr>
          <w:rFonts w:ascii="Times New Roman" w:hAnsi="Times New Roman"/>
          <w:b/>
          <w:bCs/>
          <w:szCs w:val="28"/>
        </w:rPr>
        <w:t>ợc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8"/>
        </w:rPr>
        <w:t>p</w:t>
      </w:r>
      <w:r w:rsidRPr="00EB090A">
        <w:rPr>
          <w:rFonts w:ascii="Times New Roman" w:hAnsi="Times New Roman"/>
          <w:b/>
          <w:bCs/>
          <w:szCs w:val="28"/>
        </w:rPr>
        <w:t>hẩm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B090A">
        <w:rPr>
          <w:rFonts w:ascii="Times New Roman" w:hAnsi="Times New Roman"/>
          <w:b/>
          <w:bCs/>
          <w:szCs w:val="28"/>
        </w:rPr>
        <w:t>Hoa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B090A">
        <w:rPr>
          <w:rFonts w:ascii="Times New Roman" w:hAnsi="Times New Roman"/>
          <w:b/>
          <w:bCs/>
          <w:szCs w:val="28"/>
        </w:rPr>
        <w:t>Kỳ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(FDA </w:t>
      </w:r>
      <w:proofErr w:type="spellStart"/>
      <w:r w:rsidRPr="00EB090A">
        <w:rPr>
          <w:rFonts w:ascii="Times New Roman" w:hAnsi="Times New Roman"/>
          <w:b/>
          <w:bCs/>
          <w:szCs w:val="28"/>
        </w:rPr>
        <w:t>Hoa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B090A">
        <w:rPr>
          <w:rFonts w:ascii="Times New Roman" w:hAnsi="Times New Roman"/>
          <w:b/>
          <w:bCs/>
          <w:szCs w:val="28"/>
        </w:rPr>
        <w:t>Kỳ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), </w:t>
      </w:r>
      <w:proofErr w:type="spellStart"/>
      <w:r w:rsidRPr="00EB090A">
        <w:rPr>
          <w:rFonts w:ascii="Times New Roman" w:hAnsi="Times New Roman"/>
          <w:b/>
          <w:bCs/>
          <w:szCs w:val="28"/>
        </w:rPr>
        <w:t>C</w:t>
      </w:r>
      <w:r w:rsidRPr="00EB090A">
        <w:rPr>
          <w:rFonts w:ascii="Times New Roman" w:hAnsi="Times New Roman" w:hint="eastAsia"/>
          <w:b/>
          <w:bCs/>
          <w:szCs w:val="28"/>
        </w:rPr>
        <w:t>ơ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B090A">
        <w:rPr>
          <w:rFonts w:ascii="Times New Roman" w:hAnsi="Times New Roman"/>
          <w:b/>
          <w:bCs/>
          <w:szCs w:val="28"/>
        </w:rPr>
        <w:t>quan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B090A">
        <w:rPr>
          <w:rFonts w:ascii="Times New Roman" w:hAnsi="Times New Roman"/>
          <w:b/>
          <w:bCs/>
          <w:szCs w:val="28"/>
        </w:rPr>
        <w:t>quản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B090A">
        <w:rPr>
          <w:rFonts w:ascii="Times New Roman" w:hAnsi="Times New Roman"/>
          <w:b/>
          <w:bCs/>
          <w:szCs w:val="28"/>
        </w:rPr>
        <w:t>lý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8"/>
        </w:rPr>
        <w:t>D</w:t>
      </w:r>
      <w:r w:rsidRPr="00EB090A">
        <w:rPr>
          <w:rFonts w:ascii="Times New Roman" w:hAnsi="Times New Roman" w:hint="eastAsia"/>
          <w:b/>
          <w:bCs/>
          <w:szCs w:val="28"/>
        </w:rPr>
        <w:t>ư</w:t>
      </w:r>
      <w:r w:rsidRPr="00EB090A">
        <w:rPr>
          <w:rFonts w:ascii="Times New Roman" w:hAnsi="Times New Roman"/>
          <w:b/>
          <w:bCs/>
          <w:szCs w:val="28"/>
        </w:rPr>
        <w:t>ợc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B090A">
        <w:rPr>
          <w:rFonts w:ascii="Times New Roman" w:hAnsi="Times New Roman"/>
          <w:b/>
          <w:bCs/>
          <w:szCs w:val="28"/>
        </w:rPr>
        <w:t>phẩm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B090A">
        <w:rPr>
          <w:rFonts w:ascii="Times New Roman" w:hAnsi="Times New Roman"/>
          <w:b/>
          <w:bCs/>
          <w:szCs w:val="28"/>
        </w:rPr>
        <w:t>châu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EB090A">
        <w:rPr>
          <w:rFonts w:ascii="Times New Roman" w:hAnsi="Times New Roman"/>
          <w:b/>
          <w:bCs/>
          <w:szCs w:val="28"/>
        </w:rPr>
        <w:t>Âu</w:t>
      </w:r>
      <w:proofErr w:type="spellEnd"/>
      <w:r w:rsidRPr="00EB090A">
        <w:rPr>
          <w:rFonts w:ascii="Times New Roman" w:hAnsi="Times New Roman"/>
          <w:b/>
          <w:bCs/>
          <w:szCs w:val="28"/>
        </w:rPr>
        <w:t xml:space="preserve"> (EMA)</w:t>
      </w:r>
    </w:p>
    <w:p w14:paraId="45578C38" w14:textId="77777777" w:rsidR="008C07E1" w:rsidRPr="00E03D89" w:rsidRDefault="008C07E1" w:rsidP="008C07E1">
      <w:pPr>
        <w:pStyle w:val="ListParagraph"/>
        <w:spacing w:after="120"/>
        <w:ind w:left="0"/>
        <w:jc w:val="both"/>
        <w:rPr>
          <w:sz w:val="28"/>
          <w:szCs w:val="28"/>
        </w:rPr>
      </w:pPr>
    </w:p>
    <w:p w14:paraId="4AAB10E4" w14:textId="77777777" w:rsidR="008C07E1" w:rsidRPr="00DC7E8A" w:rsidRDefault="008C07E1" w:rsidP="008C07E1">
      <w:pPr>
        <w:pStyle w:val="ListParagraph"/>
        <w:numPr>
          <w:ilvl w:val="0"/>
          <w:numId w:val="1"/>
        </w:numPr>
        <w:spacing w:after="120"/>
        <w:ind w:left="0" w:firstLine="426"/>
        <w:contextualSpacing w:val="0"/>
        <w:jc w:val="both"/>
        <w:rPr>
          <w:b/>
          <w:bCs/>
          <w:sz w:val="28"/>
          <w:szCs w:val="28"/>
        </w:rPr>
      </w:pPr>
      <w:proofErr w:type="spellStart"/>
      <w:r w:rsidRPr="00DC7E8A">
        <w:rPr>
          <w:b/>
          <w:bCs/>
          <w:sz w:val="28"/>
          <w:szCs w:val="28"/>
        </w:rPr>
        <w:t>Chỉ</w:t>
      </w:r>
      <w:proofErr w:type="spellEnd"/>
      <w:r w:rsidRPr="00DC7E8A">
        <w:rPr>
          <w:b/>
          <w:bCs/>
          <w:sz w:val="28"/>
          <w:szCs w:val="28"/>
        </w:rPr>
        <w:t xml:space="preserve"> </w:t>
      </w:r>
      <w:proofErr w:type="spellStart"/>
      <w:r w:rsidRPr="00DC7E8A">
        <w:rPr>
          <w:b/>
          <w:bCs/>
          <w:sz w:val="28"/>
          <w:szCs w:val="28"/>
        </w:rPr>
        <w:t>định</w:t>
      </w:r>
      <w:proofErr w:type="spellEnd"/>
    </w:p>
    <w:p w14:paraId="1FB3DEC9" w14:textId="77777777" w:rsidR="008C07E1" w:rsidRPr="00E03D89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Ng</w:t>
      </w:r>
      <w:r w:rsidRPr="00E03D89">
        <w:rPr>
          <w:sz w:val="28"/>
          <w:szCs w:val="28"/>
        </w:rPr>
        <w:t>ười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bệnh</w:t>
      </w:r>
      <w:proofErr w:type="spellEnd"/>
      <w:r w:rsidRPr="00E03D89">
        <w:rPr>
          <w:sz w:val="28"/>
          <w:szCs w:val="28"/>
        </w:rPr>
        <w:t xml:space="preserve"> COVID-19 </w:t>
      </w:r>
      <w:proofErr w:type="spellStart"/>
      <w:r w:rsidRPr="00E03D89">
        <w:rPr>
          <w:sz w:val="28"/>
          <w:szCs w:val="28"/>
        </w:rPr>
        <w:t>điều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trị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nội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trú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tại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bệnh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viện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hấp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phải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thở</w:t>
      </w:r>
      <w:proofErr w:type="spellEnd"/>
      <w:r w:rsidRPr="00E03D89">
        <w:rPr>
          <w:sz w:val="28"/>
          <w:szCs w:val="28"/>
        </w:rPr>
        <w:t xml:space="preserve"> oxy, </w:t>
      </w:r>
      <w:proofErr w:type="spellStart"/>
      <w:r w:rsidRPr="00E03D89">
        <w:rPr>
          <w:sz w:val="28"/>
          <w:szCs w:val="28"/>
        </w:rPr>
        <w:t>thở</w:t>
      </w:r>
      <w:proofErr w:type="spellEnd"/>
      <w:r w:rsidRPr="00E03D89">
        <w:rPr>
          <w:sz w:val="28"/>
          <w:szCs w:val="28"/>
        </w:rPr>
        <w:t xml:space="preserve"> HFNC, </w:t>
      </w:r>
      <w:proofErr w:type="spellStart"/>
      <w:r>
        <w:rPr>
          <w:sz w:val="28"/>
          <w:szCs w:val="28"/>
        </w:rPr>
        <w:t>hoặc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thở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máy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không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xâm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nhập</w:t>
      </w:r>
      <w:proofErr w:type="spellEnd"/>
      <w:r>
        <w:rPr>
          <w:sz w:val="28"/>
          <w:szCs w:val="28"/>
        </w:rPr>
        <w:t>.</w:t>
      </w:r>
    </w:p>
    <w:p w14:paraId="52768455" w14:textId="77777777" w:rsidR="008C07E1" w:rsidRDefault="008C07E1" w:rsidP="008C07E1">
      <w:pPr>
        <w:pStyle w:val="ListParagraph"/>
        <w:spacing w:after="120"/>
        <w:ind w:left="426"/>
        <w:contextualSpacing w:val="0"/>
        <w:jc w:val="both"/>
        <w:rPr>
          <w:sz w:val="28"/>
          <w:szCs w:val="28"/>
        </w:rPr>
      </w:pPr>
      <w:r w:rsidRPr="00E03D89"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Thời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điểm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dùng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thuốc</w:t>
      </w:r>
      <w:proofErr w:type="spellEnd"/>
      <w:r>
        <w:rPr>
          <w:sz w:val="28"/>
          <w:szCs w:val="28"/>
        </w:rPr>
        <w:t xml:space="preserve">: trong </w:t>
      </w:r>
      <w:proofErr w:type="spellStart"/>
      <w:r>
        <w:rPr>
          <w:sz w:val="28"/>
          <w:szCs w:val="28"/>
        </w:rPr>
        <w:t>vòng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từ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phát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bệnh</w:t>
      </w:r>
      <w:proofErr w:type="spellEnd"/>
      <w:r>
        <w:rPr>
          <w:sz w:val="28"/>
          <w:szCs w:val="28"/>
        </w:rPr>
        <w:t>.</w:t>
      </w:r>
    </w:p>
    <w:p w14:paraId="27BF9D60" w14:textId="77777777" w:rsidR="008C07E1" w:rsidRPr="00E03D89" w:rsidRDefault="008C07E1" w:rsidP="008C07E1">
      <w:pPr>
        <w:pStyle w:val="ListParagraph"/>
        <w:spacing w:after="120"/>
        <w:ind w:left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Nên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hợp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với</w:t>
      </w:r>
      <w:proofErr w:type="spellEnd"/>
      <w:r>
        <w:rPr>
          <w:sz w:val="28"/>
          <w:szCs w:val="28"/>
        </w:rPr>
        <w:t xml:space="preserve"> Dexamethasone.</w:t>
      </w:r>
    </w:p>
    <w:p w14:paraId="7D05464F" w14:textId="77777777" w:rsidR="008C07E1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 w:rsidRPr="00E03D89">
        <w:rPr>
          <w:sz w:val="28"/>
          <w:szCs w:val="28"/>
        </w:rPr>
        <w:t xml:space="preserve">- </w:t>
      </w:r>
      <w:proofErr w:type="spellStart"/>
      <w:r w:rsidRPr="00E03D89">
        <w:rPr>
          <w:sz w:val="28"/>
          <w:szCs w:val="28"/>
        </w:rPr>
        <w:t>Ưu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tiên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sử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dụng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cho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nhóm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nguy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cơ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cao</w:t>
      </w:r>
      <w:proofErr w:type="spellEnd"/>
      <w:r w:rsidRPr="00E03D89">
        <w:rPr>
          <w:sz w:val="28"/>
          <w:szCs w:val="28"/>
        </w:rPr>
        <w:t xml:space="preserve">: </w:t>
      </w:r>
      <w:proofErr w:type="spellStart"/>
      <w:r w:rsidRPr="00E03D89">
        <w:rPr>
          <w:sz w:val="28"/>
          <w:szCs w:val="28"/>
        </w:rPr>
        <w:t>người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trên</w:t>
      </w:r>
      <w:proofErr w:type="spellEnd"/>
      <w:r w:rsidRPr="00E03D89">
        <w:rPr>
          <w:sz w:val="28"/>
          <w:szCs w:val="28"/>
        </w:rPr>
        <w:t xml:space="preserve"> 65 </w:t>
      </w:r>
      <w:proofErr w:type="spellStart"/>
      <w:r w:rsidRPr="00E03D89">
        <w:rPr>
          <w:sz w:val="28"/>
          <w:szCs w:val="28"/>
        </w:rPr>
        <w:t>tuổi</w:t>
      </w:r>
      <w:proofErr w:type="spellEnd"/>
      <w:r w:rsidRPr="00E03D89">
        <w:rPr>
          <w:sz w:val="28"/>
          <w:szCs w:val="28"/>
        </w:rPr>
        <w:t xml:space="preserve">, </w:t>
      </w:r>
      <w:proofErr w:type="spellStart"/>
      <w:r w:rsidRPr="00E03D89">
        <w:rPr>
          <w:sz w:val="28"/>
          <w:szCs w:val="28"/>
        </w:rPr>
        <w:t>người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có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bệnh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nền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béo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phì</w:t>
      </w:r>
      <w:proofErr w:type="spellEnd"/>
      <w:r>
        <w:rPr>
          <w:sz w:val="28"/>
          <w:szCs w:val="28"/>
        </w:rPr>
        <w:t xml:space="preserve"> (BMI &gt;25).</w:t>
      </w:r>
    </w:p>
    <w:p w14:paraId="4E674E1E" w14:textId="77777777" w:rsidR="008C07E1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bắt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sử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dụng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người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bệnh</w:t>
      </w:r>
      <w:proofErr w:type="spellEnd"/>
      <w:r>
        <w:rPr>
          <w:sz w:val="28"/>
          <w:szCs w:val="28"/>
        </w:rPr>
        <w:t xml:space="preserve"> COVID-19 </w:t>
      </w:r>
      <w:proofErr w:type="spellStart"/>
      <w:r>
        <w:rPr>
          <w:sz w:val="28"/>
          <w:szCs w:val="28"/>
        </w:rPr>
        <w:t>cần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thở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máy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xâm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nhập</w:t>
      </w:r>
      <w:proofErr w:type="spellEnd"/>
      <w:r>
        <w:rPr>
          <w:sz w:val="28"/>
          <w:szCs w:val="28"/>
        </w:rPr>
        <w:t>, ECMO.</w:t>
      </w:r>
    </w:p>
    <w:p w14:paraId="6C2CB3D5" w14:textId="77777777" w:rsidR="008C07E1" w:rsidRPr="00E03D89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Đối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với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trường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hợp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điều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bằng</w:t>
      </w:r>
      <w:proofErr w:type="spellEnd"/>
      <w:r>
        <w:rPr>
          <w:sz w:val="28"/>
          <w:szCs w:val="28"/>
        </w:rPr>
        <w:t xml:space="preserve"> Remdesivir </w:t>
      </w:r>
      <w:proofErr w:type="spellStart"/>
      <w:r>
        <w:rPr>
          <w:sz w:val="28"/>
          <w:szCs w:val="28"/>
        </w:rPr>
        <w:t>trước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thở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máy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xâm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hoặc</w:t>
      </w:r>
      <w:proofErr w:type="spellEnd"/>
      <w:r>
        <w:rPr>
          <w:sz w:val="28"/>
          <w:szCs w:val="28"/>
        </w:rPr>
        <w:t xml:space="preserve"> ECMO </w:t>
      </w:r>
      <w:proofErr w:type="spellStart"/>
      <w:r>
        <w:rPr>
          <w:sz w:val="28"/>
          <w:szCs w:val="28"/>
        </w:rPr>
        <w:t>thì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tiếp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tục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dùng</w:t>
      </w:r>
      <w:proofErr w:type="spellEnd"/>
      <w:r>
        <w:rPr>
          <w:sz w:val="28"/>
          <w:szCs w:val="28"/>
        </w:rPr>
        <w:t xml:space="preserve"> Remdesivir </w:t>
      </w:r>
      <w:proofErr w:type="spellStart"/>
      <w:r>
        <w:rPr>
          <w:sz w:val="28"/>
          <w:szCs w:val="28"/>
        </w:rPr>
        <w:t>cho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đủ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trình</w:t>
      </w:r>
      <w:proofErr w:type="spellEnd"/>
      <w:r>
        <w:rPr>
          <w:sz w:val="28"/>
          <w:szCs w:val="28"/>
        </w:rPr>
        <w:t>.</w:t>
      </w:r>
    </w:p>
    <w:p w14:paraId="09FBD18B" w14:textId="77777777" w:rsidR="008C07E1" w:rsidRPr="00DC7E8A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b/>
          <w:bCs/>
          <w:sz w:val="28"/>
          <w:szCs w:val="28"/>
        </w:rPr>
      </w:pPr>
      <w:r w:rsidRPr="00DC7E8A">
        <w:rPr>
          <w:b/>
          <w:bCs/>
          <w:sz w:val="28"/>
          <w:szCs w:val="28"/>
        </w:rPr>
        <w:t xml:space="preserve">2. </w:t>
      </w:r>
      <w:proofErr w:type="spellStart"/>
      <w:r w:rsidRPr="00DC7E8A">
        <w:rPr>
          <w:b/>
          <w:bCs/>
          <w:sz w:val="28"/>
          <w:szCs w:val="28"/>
        </w:rPr>
        <w:t>Chống</w:t>
      </w:r>
      <w:proofErr w:type="spellEnd"/>
      <w:r w:rsidRPr="00DC7E8A">
        <w:rPr>
          <w:b/>
          <w:bCs/>
          <w:sz w:val="28"/>
          <w:szCs w:val="28"/>
        </w:rPr>
        <w:t xml:space="preserve"> </w:t>
      </w:r>
      <w:proofErr w:type="spellStart"/>
      <w:r w:rsidRPr="00DC7E8A">
        <w:rPr>
          <w:b/>
          <w:bCs/>
          <w:sz w:val="28"/>
          <w:szCs w:val="28"/>
        </w:rPr>
        <w:t>chỉ</w:t>
      </w:r>
      <w:proofErr w:type="spellEnd"/>
      <w:r w:rsidRPr="00DC7E8A">
        <w:rPr>
          <w:b/>
          <w:bCs/>
          <w:sz w:val="28"/>
          <w:szCs w:val="28"/>
        </w:rPr>
        <w:t xml:space="preserve"> </w:t>
      </w:r>
      <w:proofErr w:type="spellStart"/>
      <w:r w:rsidRPr="00DC7E8A">
        <w:rPr>
          <w:b/>
          <w:bCs/>
          <w:sz w:val="28"/>
          <w:szCs w:val="28"/>
        </w:rPr>
        <w:t>định</w:t>
      </w:r>
      <w:proofErr w:type="spellEnd"/>
    </w:p>
    <w:p w14:paraId="1CA268FC" w14:textId="77777777" w:rsidR="008C07E1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Phản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ứng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quá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mẫn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với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bất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kỳ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thành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phần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của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thuốc</w:t>
      </w:r>
      <w:proofErr w:type="spellEnd"/>
      <w:r>
        <w:rPr>
          <w:sz w:val="28"/>
          <w:szCs w:val="28"/>
        </w:rPr>
        <w:t>.</w:t>
      </w:r>
    </w:p>
    <w:p w14:paraId="1DA25AD3" w14:textId="77777777" w:rsidR="008C07E1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Suy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chức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năng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thận</w:t>
      </w:r>
      <w:proofErr w:type="spellEnd"/>
      <w:r>
        <w:rPr>
          <w:sz w:val="28"/>
          <w:szCs w:val="28"/>
        </w:rPr>
        <w:t xml:space="preserve"> eGFR &lt; 30mL/</w:t>
      </w:r>
      <w:proofErr w:type="spellStart"/>
      <w:r>
        <w:rPr>
          <w:sz w:val="28"/>
          <w:szCs w:val="28"/>
        </w:rPr>
        <w:t>phút</w:t>
      </w:r>
      <w:proofErr w:type="spellEnd"/>
      <w:r>
        <w:rPr>
          <w:sz w:val="28"/>
          <w:szCs w:val="28"/>
        </w:rPr>
        <w:t>.</w:t>
      </w:r>
    </w:p>
    <w:p w14:paraId="78830ADE" w14:textId="77777777" w:rsidR="008C07E1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Tăng</w:t>
      </w:r>
      <w:proofErr w:type="spellEnd"/>
      <w:r>
        <w:rPr>
          <w:sz w:val="28"/>
          <w:szCs w:val="28"/>
        </w:rPr>
        <w:t xml:space="preserve"> enzyme </w:t>
      </w:r>
      <w:proofErr w:type="spellStart"/>
      <w:r>
        <w:rPr>
          <w:sz w:val="28"/>
          <w:szCs w:val="28"/>
        </w:rPr>
        <w:t>gan</w:t>
      </w:r>
      <w:proofErr w:type="spellEnd"/>
      <w:r>
        <w:rPr>
          <w:sz w:val="28"/>
          <w:szCs w:val="28"/>
        </w:rPr>
        <w:t xml:space="preserve"> ALT &gt; 5 </w:t>
      </w:r>
      <w:proofErr w:type="spellStart"/>
      <w:r>
        <w:rPr>
          <w:sz w:val="28"/>
          <w:szCs w:val="28"/>
        </w:rPr>
        <w:t>lần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giới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trên</w:t>
      </w:r>
      <w:proofErr w:type="spellEnd"/>
      <w:r>
        <w:rPr>
          <w:sz w:val="28"/>
          <w:szCs w:val="28"/>
        </w:rPr>
        <w:t>.</w:t>
      </w:r>
    </w:p>
    <w:p w14:paraId="5644EC05" w14:textId="77777777" w:rsidR="008C07E1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Suy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chức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năng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nặng</w:t>
      </w:r>
      <w:proofErr w:type="spellEnd"/>
      <w:r>
        <w:rPr>
          <w:sz w:val="28"/>
          <w:szCs w:val="28"/>
        </w:rPr>
        <w:t xml:space="preserve"> </w:t>
      </w:r>
    </w:p>
    <w:p w14:paraId="2D1F61F2" w14:textId="77777777" w:rsidR="008C07E1" w:rsidRPr="00DC7E8A" w:rsidRDefault="008C07E1" w:rsidP="008C07E1">
      <w:pPr>
        <w:spacing w:after="120"/>
        <w:jc w:val="both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szCs w:val="28"/>
        </w:rPr>
        <w:t xml:space="preserve">     </w:t>
      </w:r>
      <w:r w:rsidRPr="00DC7E8A">
        <w:rPr>
          <w:rFonts w:ascii="Times New Roman" w:hAnsi="Times New Roman"/>
          <w:b/>
          <w:bCs/>
          <w:szCs w:val="28"/>
        </w:rPr>
        <w:t xml:space="preserve">3. </w:t>
      </w:r>
      <w:proofErr w:type="spellStart"/>
      <w:r w:rsidRPr="00DC7E8A">
        <w:rPr>
          <w:rFonts w:ascii="Times New Roman" w:hAnsi="Times New Roman"/>
          <w:b/>
          <w:bCs/>
          <w:szCs w:val="28"/>
        </w:rPr>
        <w:t>Liều</w:t>
      </w:r>
      <w:proofErr w:type="spellEnd"/>
      <w:r w:rsidRPr="00DC7E8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DC7E8A">
        <w:rPr>
          <w:rFonts w:ascii="Times New Roman" w:hAnsi="Times New Roman"/>
          <w:b/>
          <w:bCs/>
          <w:szCs w:val="28"/>
        </w:rPr>
        <w:t>và</w:t>
      </w:r>
      <w:proofErr w:type="spellEnd"/>
      <w:r w:rsidRPr="00DC7E8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DC7E8A">
        <w:rPr>
          <w:rFonts w:ascii="Times New Roman" w:hAnsi="Times New Roman"/>
          <w:b/>
          <w:bCs/>
          <w:szCs w:val="28"/>
        </w:rPr>
        <w:t>cách</w:t>
      </w:r>
      <w:proofErr w:type="spellEnd"/>
      <w:r w:rsidRPr="00DC7E8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DC7E8A">
        <w:rPr>
          <w:rFonts w:ascii="Times New Roman" w:hAnsi="Times New Roman"/>
          <w:b/>
          <w:bCs/>
          <w:szCs w:val="28"/>
        </w:rPr>
        <w:t>sử</w:t>
      </w:r>
      <w:proofErr w:type="spellEnd"/>
      <w:r w:rsidRPr="00DC7E8A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DC7E8A">
        <w:rPr>
          <w:rFonts w:ascii="Times New Roman" w:hAnsi="Times New Roman"/>
          <w:b/>
          <w:bCs/>
          <w:szCs w:val="28"/>
        </w:rPr>
        <w:t>dụng</w:t>
      </w:r>
      <w:proofErr w:type="spellEnd"/>
    </w:p>
    <w:p w14:paraId="27FD4A7F" w14:textId="77777777" w:rsidR="008C07E1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 w:rsidRPr="00E03D89">
        <w:rPr>
          <w:sz w:val="28"/>
          <w:szCs w:val="28"/>
        </w:rPr>
        <w:t xml:space="preserve">- </w:t>
      </w:r>
      <w:proofErr w:type="spellStart"/>
      <w:r w:rsidRPr="00DC7E8A">
        <w:rPr>
          <w:i/>
          <w:iCs/>
          <w:sz w:val="28"/>
          <w:szCs w:val="28"/>
        </w:rPr>
        <w:t>Người</w:t>
      </w:r>
      <w:proofErr w:type="spellEnd"/>
      <w:r w:rsidRPr="00DC7E8A">
        <w:rPr>
          <w:i/>
          <w:iCs/>
          <w:sz w:val="28"/>
          <w:szCs w:val="28"/>
        </w:rPr>
        <w:t xml:space="preserve"> </w:t>
      </w:r>
      <w:proofErr w:type="spellStart"/>
      <w:r w:rsidRPr="00DC7E8A">
        <w:rPr>
          <w:i/>
          <w:iCs/>
          <w:sz w:val="28"/>
          <w:szCs w:val="28"/>
        </w:rPr>
        <w:t>lớn</w:t>
      </w:r>
      <w:proofErr w:type="spellEnd"/>
      <w:r w:rsidRPr="00DC7E8A">
        <w:rPr>
          <w:i/>
          <w:iCs/>
          <w:sz w:val="28"/>
          <w:szCs w:val="28"/>
        </w:rPr>
        <w:t xml:space="preserve"> </w:t>
      </w:r>
      <w:proofErr w:type="spellStart"/>
      <w:r w:rsidRPr="00DC7E8A">
        <w:rPr>
          <w:i/>
          <w:iCs/>
          <w:sz w:val="28"/>
          <w:szCs w:val="28"/>
        </w:rPr>
        <w:t>và</w:t>
      </w:r>
      <w:proofErr w:type="spellEnd"/>
      <w:r w:rsidRPr="00DC7E8A">
        <w:rPr>
          <w:i/>
          <w:iCs/>
          <w:sz w:val="28"/>
          <w:szCs w:val="28"/>
        </w:rPr>
        <w:t xml:space="preserve"> </w:t>
      </w:r>
      <w:proofErr w:type="spellStart"/>
      <w:r w:rsidRPr="00DC7E8A">
        <w:rPr>
          <w:i/>
          <w:iCs/>
          <w:sz w:val="28"/>
          <w:szCs w:val="28"/>
        </w:rPr>
        <w:t>trẻ</w:t>
      </w:r>
      <w:proofErr w:type="spellEnd"/>
      <w:r w:rsidRPr="00DC7E8A">
        <w:rPr>
          <w:i/>
          <w:iCs/>
          <w:sz w:val="28"/>
          <w:szCs w:val="28"/>
        </w:rPr>
        <w:t xml:space="preserve"> </w:t>
      </w:r>
      <w:proofErr w:type="spellStart"/>
      <w:r w:rsidRPr="00DC7E8A">
        <w:rPr>
          <w:i/>
          <w:iCs/>
          <w:sz w:val="28"/>
          <w:szCs w:val="28"/>
        </w:rPr>
        <w:t>em</w:t>
      </w:r>
      <w:proofErr w:type="spellEnd"/>
      <w:r w:rsidRPr="00DC7E8A">
        <w:rPr>
          <w:i/>
          <w:iCs/>
          <w:sz w:val="28"/>
          <w:szCs w:val="28"/>
        </w:rPr>
        <w:t xml:space="preserve"> ≥ 12 </w:t>
      </w:r>
      <w:proofErr w:type="spellStart"/>
      <w:r w:rsidRPr="00DC7E8A">
        <w:rPr>
          <w:i/>
          <w:iCs/>
          <w:sz w:val="28"/>
          <w:szCs w:val="28"/>
        </w:rPr>
        <w:t>tuổi</w:t>
      </w:r>
      <w:proofErr w:type="spellEnd"/>
      <w:r w:rsidRPr="00DC7E8A">
        <w:rPr>
          <w:i/>
          <w:iCs/>
          <w:sz w:val="28"/>
          <w:szCs w:val="28"/>
        </w:rPr>
        <w:t xml:space="preserve">, </w:t>
      </w:r>
      <w:proofErr w:type="spellStart"/>
      <w:r w:rsidRPr="00DC7E8A">
        <w:rPr>
          <w:i/>
          <w:iCs/>
          <w:sz w:val="28"/>
          <w:szCs w:val="28"/>
        </w:rPr>
        <w:t>cân</w:t>
      </w:r>
      <w:proofErr w:type="spellEnd"/>
      <w:r w:rsidRPr="00DC7E8A">
        <w:rPr>
          <w:i/>
          <w:iCs/>
          <w:sz w:val="28"/>
          <w:szCs w:val="28"/>
        </w:rPr>
        <w:t xml:space="preserve"> </w:t>
      </w:r>
      <w:proofErr w:type="spellStart"/>
      <w:r w:rsidRPr="00DC7E8A">
        <w:rPr>
          <w:i/>
          <w:iCs/>
          <w:sz w:val="28"/>
          <w:szCs w:val="28"/>
        </w:rPr>
        <w:t>nặng</w:t>
      </w:r>
      <w:proofErr w:type="spellEnd"/>
      <w:r w:rsidRPr="00DC7E8A">
        <w:rPr>
          <w:i/>
          <w:iCs/>
          <w:sz w:val="28"/>
          <w:szCs w:val="28"/>
        </w:rPr>
        <w:t xml:space="preserve"> &gt; 40kg:</w:t>
      </w:r>
      <w:r w:rsidRPr="00E03D89">
        <w:rPr>
          <w:sz w:val="28"/>
          <w:szCs w:val="28"/>
        </w:rPr>
        <w:t xml:space="preserve"> </w:t>
      </w:r>
    </w:p>
    <w:p w14:paraId="3B1FABD9" w14:textId="77777777" w:rsidR="008C07E1" w:rsidRPr="00E03D89" w:rsidRDefault="008C07E1" w:rsidP="008C07E1">
      <w:pPr>
        <w:spacing w:after="120"/>
        <w:ind w:firstLine="426"/>
        <w:jc w:val="both"/>
        <w:rPr>
          <w:rFonts w:ascii="Times New Roman" w:hAnsi="Times New Roman"/>
          <w:szCs w:val="28"/>
        </w:rPr>
      </w:pPr>
      <w:r w:rsidRPr="00E03D89">
        <w:rPr>
          <w:rFonts w:ascii="Times New Roman" w:hAnsi="Times New Roman"/>
          <w:szCs w:val="28"/>
        </w:rPr>
        <w:t xml:space="preserve">+ </w:t>
      </w:r>
      <w:proofErr w:type="spellStart"/>
      <w:r w:rsidRPr="00E03D89">
        <w:rPr>
          <w:rFonts w:ascii="Times New Roman" w:hAnsi="Times New Roman"/>
          <w:szCs w:val="28"/>
        </w:rPr>
        <w:t>Ngày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đầu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tiên</w:t>
      </w:r>
      <w:proofErr w:type="spellEnd"/>
      <w:r>
        <w:rPr>
          <w:rFonts w:ascii="Times New Roman" w:hAnsi="Times New Roman"/>
          <w:szCs w:val="28"/>
        </w:rPr>
        <w:t xml:space="preserve">: </w:t>
      </w:r>
      <w:proofErr w:type="spellStart"/>
      <w:r w:rsidRPr="00E03D89">
        <w:rPr>
          <w:rFonts w:ascii="Times New Roman" w:hAnsi="Times New Roman"/>
          <w:szCs w:val="28"/>
        </w:rPr>
        <w:t>liều</w:t>
      </w:r>
      <w:proofErr w:type="spellEnd"/>
      <w:r w:rsidRPr="00E03D89">
        <w:rPr>
          <w:rFonts w:ascii="Times New Roman" w:hAnsi="Times New Roman"/>
          <w:szCs w:val="28"/>
        </w:rPr>
        <w:t xml:space="preserve"> 200mg </w:t>
      </w:r>
      <w:proofErr w:type="spellStart"/>
      <w:r w:rsidRPr="00E03D89">
        <w:rPr>
          <w:rFonts w:ascii="Times New Roman" w:hAnsi="Times New Roman"/>
          <w:szCs w:val="28"/>
        </w:rPr>
        <w:t>truyền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tĩnh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mạch</w:t>
      </w:r>
      <w:proofErr w:type="spellEnd"/>
      <w:r w:rsidRPr="00E03D89">
        <w:rPr>
          <w:rFonts w:ascii="Times New Roman" w:hAnsi="Times New Roman"/>
          <w:szCs w:val="28"/>
        </w:rPr>
        <w:t xml:space="preserve"> trong </w:t>
      </w:r>
      <w:proofErr w:type="spellStart"/>
      <w:r w:rsidRPr="00E03D89">
        <w:rPr>
          <w:rFonts w:ascii="Times New Roman" w:hAnsi="Times New Roman"/>
          <w:szCs w:val="28"/>
        </w:rPr>
        <w:t>vòng</w:t>
      </w:r>
      <w:proofErr w:type="spellEnd"/>
      <w:r w:rsidRPr="00E03D89">
        <w:rPr>
          <w:rFonts w:ascii="Times New Roman" w:hAnsi="Times New Roman"/>
          <w:szCs w:val="28"/>
        </w:rPr>
        <w:t xml:space="preserve"> 30 – 120 </w:t>
      </w:r>
      <w:proofErr w:type="spellStart"/>
      <w:r w:rsidRPr="00E03D89">
        <w:rPr>
          <w:rFonts w:ascii="Times New Roman" w:hAnsi="Times New Roman"/>
          <w:szCs w:val="28"/>
        </w:rPr>
        <w:t>phút</w:t>
      </w:r>
      <w:proofErr w:type="spellEnd"/>
      <w:r w:rsidRPr="00E03D89">
        <w:rPr>
          <w:rFonts w:ascii="Times New Roman" w:hAnsi="Times New Roman"/>
          <w:szCs w:val="28"/>
        </w:rPr>
        <w:t xml:space="preserve">, </w:t>
      </w:r>
      <w:proofErr w:type="spellStart"/>
      <w:r w:rsidRPr="00E03D89">
        <w:rPr>
          <w:rFonts w:ascii="Times New Roman" w:hAnsi="Times New Roman"/>
          <w:szCs w:val="28"/>
        </w:rPr>
        <w:t>những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ngày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sau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liều</w:t>
      </w:r>
      <w:proofErr w:type="spellEnd"/>
      <w:r>
        <w:rPr>
          <w:rFonts w:ascii="Times New Roman" w:hAnsi="Times New Roman"/>
          <w:szCs w:val="28"/>
        </w:rPr>
        <w:t>:</w:t>
      </w:r>
      <w:r w:rsidRPr="00E03D89">
        <w:rPr>
          <w:rFonts w:ascii="Times New Roman" w:hAnsi="Times New Roman"/>
          <w:szCs w:val="28"/>
        </w:rPr>
        <w:t xml:space="preserve"> 100mg </w:t>
      </w:r>
      <w:proofErr w:type="spellStart"/>
      <w:r w:rsidRPr="00E03D89">
        <w:rPr>
          <w:rFonts w:ascii="Times New Roman" w:hAnsi="Times New Roman"/>
          <w:szCs w:val="28"/>
        </w:rPr>
        <w:t>truyền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tĩnh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mạch</w:t>
      </w:r>
      <w:proofErr w:type="spellEnd"/>
      <w:r w:rsidRPr="00E03D89">
        <w:rPr>
          <w:rFonts w:ascii="Times New Roman" w:hAnsi="Times New Roman"/>
          <w:szCs w:val="28"/>
        </w:rPr>
        <w:t xml:space="preserve">, trong 2-5 </w:t>
      </w:r>
      <w:proofErr w:type="spellStart"/>
      <w:r w:rsidRPr="00E03D89">
        <w:rPr>
          <w:rFonts w:ascii="Times New Roman" w:hAnsi="Times New Roman"/>
          <w:szCs w:val="28"/>
        </w:rPr>
        <w:t>ngày</w:t>
      </w:r>
      <w:proofErr w:type="spellEnd"/>
      <w:r w:rsidRPr="00E03D89">
        <w:rPr>
          <w:rFonts w:ascii="Times New Roman" w:hAnsi="Times New Roman"/>
          <w:szCs w:val="28"/>
        </w:rPr>
        <w:t xml:space="preserve">. </w:t>
      </w:r>
      <w:proofErr w:type="spellStart"/>
      <w:r w:rsidRPr="00E03D89">
        <w:rPr>
          <w:rFonts w:ascii="Times New Roman" w:hAnsi="Times New Roman"/>
          <w:szCs w:val="28"/>
        </w:rPr>
        <w:t>Đối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với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bệnh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nhân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không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thấy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cải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thiện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về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mặt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lâm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sàng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sau</w:t>
      </w:r>
      <w:proofErr w:type="spellEnd"/>
      <w:r w:rsidRPr="00E03D89">
        <w:rPr>
          <w:rFonts w:ascii="Times New Roman" w:hAnsi="Times New Roman"/>
          <w:szCs w:val="28"/>
        </w:rPr>
        <w:t xml:space="preserve"> 5 </w:t>
      </w:r>
      <w:proofErr w:type="spellStart"/>
      <w:r w:rsidRPr="00E03D89">
        <w:rPr>
          <w:rFonts w:ascii="Times New Roman" w:hAnsi="Times New Roman"/>
          <w:szCs w:val="28"/>
        </w:rPr>
        <w:t>ngày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điều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trị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thì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có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thể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điều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trị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tiếp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liều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này</w:t>
      </w:r>
      <w:proofErr w:type="spellEnd"/>
      <w:r w:rsidRPr="00E03D89">
        <w:rPr>
          <w:rFonts w:ascii="Times New Roman" w:hAnsi="Times New Roman"/>
          <w:szCs w:val="28"/>
        </w:rPr>
        <w:t xml:space="preserve"> (100mg) </w:t>
      </w:r>
      <w:proofErr w:type="spellStart"/>
      <w:r w:rsidRPr="00E03D89">
        <w:rPr>
          <w:rFonts w:ascii="Times New Roman" w:hAnsi="Times New Roman"/>
          <w:szCs w:val="28"/>
        </w:rPr>
        <w:t>cho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đến</w:t>
      </w:r>
      <w:proofErr w:type="spellEnd"/>
      <w:r w:rsidRPr="00E03D89">
        <w:rPr>
          <w:rFonts w:ascii="Times New Roman" w:hAnsi="Times New Roman"/>
          <w:szCs w:val="28"/>
        </w:rPr>
        <w:t xml:space="preserve"> 10 </w:t>
      </w:r>
      <w:proofErr w:type="spellStart"/>
      <w:r w:rsidRPr="00E03D89">
        <w:rPr>
          <w:rFonts w:ascii="Times New Roman" w:hAnsi="Times New Roman"/>
          <w:szCs w:val="28"/>
        </w:rPr>
        <w:t>ngày</w:t>
      </w:r>
      <w:proofErr w:type="spellEnd"/>
      <w:r w:rsidRPr="00E03D89">
        <w:rPr>
          <w:rFonts w:ascii="Times New Roman" w:hAnsi="Times New Roman"/>
          <w:szCs w:val="28"/>
        </w:rPr>
        <w:t xml:space="preserve">. </w:t>
      </w:r>
    </w:p>
    <w:p w14:paraId="49108923" w14:textId="77777777" w:rsidR="008C07E1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 w:rsidRPr="00E03D89">
        <w:rPr>
          <w:sz w:val="28"/>
          <w:szCs w:val="28"/>
        </w:rPr>
        <w:t xml:space="preserve">+ </w:t>
      </w:r>
      <w:proofErr w:type="spellStart"/>
      <w:r w:rsidRPr="00E03D89">
        <w:rPr>
          <w:sz w:val="28"/>
          <w:szCs w:val="28"/>
        </w:rPr>
        <w:t>Cách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dùng</w:t>
      </w:r>
      <w:proofErr w:type="spellEnd"/>
      <w:r w:rsidRPr="00E03D89">
        <w:rPr>
          <w:sz w:val="28"/>
          <w:szCs w:val="28"/>
        </w:rPr>
        <w:t xml:space="preserve">: </w:t>
      </w:r>
      <w:proofErr w:type="spellStart"/>
      <w:r w:rsidRPr="00E03D89">
        <w:rPr>
          <w:sz w:val="28"/>
          <w:szCs w:val="28"/>
        </w:rPr>
        <w:t>lấy</w:t>
      </w:r>
      <w:proofErr w:type="spellEnd"/>
      <w:r w:rsidRPr="00E03D89">
        <w:rPr>
          <w:sz w:val="28"/>
          <w:szCs w:val="28"/>
        </w:rPr>
        <w:t xml:space="preserve"> 19</w:t>
      </w:r>
      <w:r>
        <w:rPr>
          <w:sz w:val="28"/>
          <w:szCs w:val="28"/>
        </w:rPr>
        <w:t xml:space="preserve"> </w:t>
      </w:r>
      <w:r w:rsidRPr="00E03D89">
        <w:rPr>
          <w:sz w:val="28"/>
          <w:szCs w:val="28"/>
        </w:rPr>
        <w:t xml:space="preserve">ml </w:t>
      </w:r>
      <w:proofErr w:type="spellStart"/>
      <w:r w:rsidRPr="00E03D89">
        <w:rPr>
          <w:sz w:val="28"/>
          <w:szCs w:val="28"/>
        </w:rPr>
        <w:t>nước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cất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pha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vào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lọ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thuốc</w:t>
      </w:r>
      <w:proofErr w:type="spellEnd"/>
      <w:r w:rsidRPr="00E03D89">
        <w:rPr>
          <w:sz w:val="28"/>
          <w:szCs w:val="28"/>
        </w:rPr>
        <w:t xml:space="preserve"> Remdesivir 100mg </w:t>
      </w:r>
      <w:proofErr w:type="spellStart"/>
      <w:r w:rsidRPr="00E03D89">
        <w:rPr>
          <w:sz w:val="28"/>
          <w:szCs w:val="28"/>
        </w:rPr>
        <w:t>để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được</w:t>
      </w:r>
      <w:proofErr w:type="spellEnd"/>
      <w:r w:rsidRPr="00E03D89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 </w:t>
      </w:r>
      <w:r w:rsidRPr="00E03D89">
        <w:rPr>
          <w:sz w:val="28"/>
          <w:szCs w:val="28"/>
        </w:rPr>
        <w:t xml:space="preserve">ml </w:t>
      </w:r>
      <w:proofErr w:type="spellStart"/>
      <w:r w:rsidRPr="00E03D89">
        <w:rPr>
          <w:sz w:val="28"/>
          <w:szCs w:val="28"/>
        </w:rPr>
        <w:t>thuốc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sau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đó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pha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với</w:t>
      </w:r>
      <w:proofErr w:type="spellEnd"/>
      <w:r w:rsidRPr="00E03D89">
        <w:rPr>
          <w:sz w:val="28"/>
          <w:szCs w:val="28"/>
        </w:rPr>
        <w:t xml:space="preserve"> 230ml </w:t>
      </w:r>
      <w:proofErr w:type="spellStart"/>
      <w:r w:rsidRPr="00E03D89">
        <w:rPr>
          <w:sz w:val="28"/>
          <w:szCs w:val="28"/>
        </w:rPr>
        <w:t>Nacl</w:t>
      </w:r>
      <w:proofErr w:type="spellEnd"/>
      <w:r w:rsidRPr="00E03D89">
        <w:rPr>
          <w:sz w:val="28"/>
          <w:szCs w:val="28"/>
        </w:rPr>
        <w:t xml:space="preserve"> 0,9% </w:t>
      </w:r>
      <w:proofErr w:type="spellStart"/>
      <w:r w:rsidRPr="00E03D89">
        <w:rPr>
          <w:sz w:val="28"/>
          <w:szCs w:val="28"/>
        </w:rPr>
        <w:t>truyền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tĩnh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mạch</w:t>
      </w:r>
      <w:proofErr w:type="spellEnd"/>
      <w:r w:rsidRPr="00E03D89">
        <w:rPr>
          <w:sz w:val="28"/>
          <w:szCs w:val="28"/>
        </w:rPr>
        <w:t xml:space="preserve"> trong </w:t>
      </w:r>
      <w:proofErr w:type="spellStart"/>
      <w:r w:rsidRPr="00E03D89">
        <w:rPr>
          <w:sz w:val="28"/>
          <w:szCs w:val="28"/>
        </w:rPr>
        <w:t>vòng</w:t>
      </w:r>
      <w:proofErr w:type="spellEnd"/>
      <w:r w:rsidRPr="00E03D89">
        <w:rPr>
          <w:sz w:val="28"/>
          <w:szCs w:val="28"/>
        </w:rPr>
        <w:t xml:space="preserve"> 30 – 120 </w:t>
      </w:r>
      <w:proofErr w:type="spellStart"/>
      <w:r w:rsidRPr="00E03D89">
        <w:rPr>
          <w:sz w:val="28"/>
          <w:szCs w:val="28"/>
        </w:rPr>
        <w:t>phút</w:t>
      </w:r>
      <w:proofErr w:type="spellEnd"/>
      <w:r>
        <w:rPr>
          <w:sz w:val="28"/>
          <w:szCs w:val="28"/>
        </w:rPr>
        <w:t>.</w:t>
      </w:r>
    </w:p>
    <w:p w14:paraId="1A69CD5F" w14:textId="77777777" w:rsidR="008C07E1" w:rsidRPr="00E03D89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 w:rsidRPr="00E03D89">
        <w:rPr>
          <w:sz w:val="28"/>
          <w:szCs w:val="28"/>
        </w:rPr>
        <w:t xml:space="preserve">- </w:t>
      </w:r>
      <w:proofErr w:type="spellStart"/>
      <w:r w:rsidRPr="004A2C53">
        <w:rPr>
          <w:i/>
          <w:iCs/>
          <w:sz w:val="28"/>
          <w:szCs w:val="28"/>
        </w:rPr>
        <w:t>Trẻ</w:t>
      </w:r>
      <w:proofErr w:type="spellEnd"/>
      <w:r w:rsidRPr="004A2C53">
        <w:rPr>
          <w:i/>
          <w:iCs/>
          <w:sz w:val="28"/>
          <w:szCs w:val="28"/>
        </w:rPr>
        <w:t xml:space="preserve"> </w:t>
      </w:r>
      <w:proofErr w:type="spellStart"/>
      <w:r w:rsidRPr="004A2C53">
        <w:rPr>
          <w:i/>
          <w:iCs/>
          <w:sz w:val="28"/>
          <w:szCs w:val="28"/>
        </w:rPr>
        <w:t>em</w:t>
      </w:r>
      <w:proofErr w:type="spellEnd"/>
      <w:r w:rsidRPr="004A2C53">
        <w:rPr>
          <w:i/>
          <w:iCs/>
          <w:sz w:val="28"/>
          <w:szCs w:val="28"/>
        </w:rPr>
        <w:t xml:space="preserve"> &lt; 12 </w:t>
      </w:r>
      <w:proofErr w:type="spellStart"/>
      <w:r w:rsidRPr="004A2C53">
        <w:rPr>
          <w:i/>
          <w:iCs/>
          <w:sz w:val="28"/>
          <w:szCs w:val="28"/>
        </w:rPr>
        <w:t>tuổi</w:t>
      </w:r>
      <w:proofErr w:type="spellEnd"/>
      <w:r w:rsidRPr="004A2C53">
        <w:rPr>
          <w:i/>
          <w:iCs/>
          <w:sz w:val="28"/>
          <w:szCs w:val="28"/>
        </w:rPr>
        <w:t xml:space="preserve">, </w:t>
      </w:r>
      <w:proofErr w:type="spellStart"/>
      <w:r w:rsidRPr="004A2C53">
        <w:rPr>
          <w:i/>
          <w:iCs/>
          <w:sz w:val="28"/>
          <w:szCs w:val="28"/>
        </w:rPr>
        <w:t>cân</w:t>
      </w:r>
      <w:proofErr w:type="spellEnd"/>
      <w:r w:rsidRPr="004A2C53">
        <w:rPr>
          <w:i/>
          <w:iCs/>
          <w:sz w:val="28"/>
          <w:szCs w:val="28"/>
        </w:rPr>
        <w:t xml:space="preserve"> </w:t>
      </w:r>
      <w:proofErr w:type="spellStart"/>
      <w:r w:rsidRPr="004A2C53">
        <w:rPr>
          <w:i/>
          <w:iCs/>
          <w:sz w:val="28"/>
          <w:szCs w:val="28"/>
        </w:rPr>
        <w:t>nặng</w:t>
      </w:r>
      <w:proofErr w:type="spellEnd"/>
      <w:r w:rsidRPr="004A2C53">
        <w:rPr>
          <w:i/>
          <w:iCs/>
          <w:sz w:val="28"/>
          <w:szCs w:val="28"/>
        </w:rPr>
        <w:t xml:space="preserve"> </w:t>
      </w:r>
      <w:proofErr w:type="spellStart"/>
      <w:r w:rsidRPr="004A2C53">
        <w:rPr>
          <w:i/>
          <w:iCs/>
          <w:sz w:val="28"/>
          <w:szCs w:val="28"/>
        </w:rPr>
        <w:t>từ</w:t>
      </w:r>
      <w:proofErr w:type="spellEnd"/>
      <w:r w:rsidRPr="004A2C53">
        <w:rPr>
          <w:i/>
          <w:iCs/>
          <w:sz w:val="28"/>
          <w:szCs w:val="28"/>
        </w:rPr>
        <w:t xml:space="preserve"> 3,5 </w:t>
      </w:r>
      <w:proofErr w:type="spellStart"/>
      <w:r w:rsidRPr="004A2C53">
        <w:rPr>
          <w:i/>
          <w:iCs/>
          <w:sz w:val="28"/>
          <w:szCs w:val="28"/>
        </w:rPr>
        <w:t>đến</w:t>
      </w:r>
      <w:proofErr w:type="spellEnd"/>
      <w:r w:rsidRPr="004A2C53">
        <w:rPr>
          <w:i/>
          <w:iCs/>
          <w:sz w:val="28"/>
          <w:szCs w:val="28"/>
        </w:rPr>
        <w:t xml:space="preserve"> 40kg</w:t>
      </w:r>
      <w:r w:rsidRPr="00E03D89">
        <w:rPr>
          <w:sz w:val="28"/>
          <w:szCs w:val="28"/>
        </w:rPr>
        <w:t xml:space="preserve"> </w:t>
      </w:r>
    </w:p>
    <w:p w14:paraId="67F87E31" w14:textId="77777777" w:rsidR="008C07E1" w:rsidRPr="00E03D89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 w:rsidRPr="00E03D89">
        <w:rPr>
          <w:i/>
          <w:sz w:val="28"/>
          <w:szCs w:val="28"/>
        </w:rPr>
        <w:t xml:space="preserve">+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đầu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tiên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liều</w:t>
      </w:r>
      <w:proofErr w:type="spellEnd"/>
      <w:r w:rsidRPr="00E03D89">
        <w:rPr>
          <w:sz w:val="28"/>
          <w:szCs w:val="28"/>
        </w:rPr>
        <w:t xml:space="preserve"> 5mg/kg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liều</w:t>
      </w:r>
      <w:proofErr w:type="spellEnd"/>
      <w:r w:rsidRPr="00E03D89">
        <w:rPr>
          <w:sz w:val="28"/>
          <w:szCs w:val="28"/>
        </w:rPr>
        <w:t xml:space="preserve">, </w:t>
      </w:r>
      <w:proofErr w:type="spellStart"/>
      <w:r w:rsidRPr="0002271E">
        <w:rPr>
          <w:sz w:val="28"/>
          <w:szCs w:val="28"/>
        </w:rPr>
        <w:t>những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ngày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sau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liều</w:t>
      </w:r>
      <w:proofErr w:type="spellEnd"/>
      <w:r w:rsidRPr="0002271E">
        <w:rPr>
          <w:sz w:val="28"/>
          <w:szCs w:val="28"/>
        </w:rPr>
        <w:t xml:space="preserve">: </w:t>
      </w:r>
      <w:r>
        <w:rPr>
          <w:sz w:val="28"/>
          <w:szCs w:val="28"/>
        </w:rPr>
        <w:t>2,5</w:t>
      </w:r>
      <w:r w:rsidRPr="0002271E">
        <w:rPr>
          <w:sz w:val="28"/>
          <w:szCs w:val="28"/>
        </w:rPr>
        <w:t>mg</w:t>
      </w:r>
      <w:r>
        <w:rPr>
          <w:sz w:val="28"/>
          <w:szCs w:val="28"/>
        </w:rPr>
        <w:t>/kg/</w:t>
      </w:r>
      <w:proofErr w:type="spellStart"/>
      <w:r>
        <w:rPr>
          <w:sz w:val="28"/>
          <w:szCs w:val="28"/>
        </w:rPr>
        <w:t>liều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truyền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tĩnh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mạch</w:t>
      </w:r>
      <w:proofErr w:type="spellEnd"/>
      <w:r w:rsidRPr="0002271E">
        <w:rPr>
          <w:sz w:val="28"/>
          <w:szCs w:val="28"/>
        </w:rPr>
        <w:t xml:space="preserve">, trong 2-5 </w:t>
      </w:r>
      <w:proofErr w:type="spellStart"/>
      <w:r w:rsidRPr="0002271E">
        <w:rPr>
          <w:sz w:val="28"/>
          <w:szCs w:val="28"/>
        </w:rPr>
        <w:t>ngày</w:t>
      </w:r>
      <w:proofErr w:type="spellEnd"/>
      <w:r w:rsidRPr="0002271E">
        <w:rPr>
          <w:sz w:val="28"/>
          <w:szCs w:val="28"/>
        </w:rPr>
        <w:t xml:space="preserve">. </w:t>
      </w:r>
      <w:proofErr w:type="spellStart"/>
      <w:r w:rsidRPr="0002271E">
        <w:rPr>
          <w:sz w:val="28"/>
          <w:szCs w:val="28"/>
        </w:rPr>
        <w:t>Đối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với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bệnh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nhân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không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thấy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cải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thiện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về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mặt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lâm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sàng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sau</w:t>
      </w:r>
      <w:proofErr w:type="spellEnd"/>
      <w:r w:rsidRPr="0002271E">
        <w:rPr>
          <w:sz w:val="28"/>
          <w:szCs w:val="28"/>
        </w:rPr>
        <w:t xml:space="preserve"> 5 </w:t>
      </w:r>
      <w:proofErr w:type="spellStart"/>
      <w:r w:rsidRPr="0002271E">
        <w:rPr>
          <w:sz w:val="28"/>
          <w:szCs w:val="28"/>
        </w:rPr>
        <w:t>ngày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điều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trị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thì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có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thể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điều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trị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tiếp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liều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này</w:t>
      </w:r>
      <w:proofErr w:type="spellEnd"/>
      <w:r w:rsidRPr="0002271E">
        <w:rPr>
          <w:sz w:val="28"/>
          <w:szCs w:val="28"/>
        </w:rPr>
        <w:t xml:space="preserve"> </w:t>
      </w:r>
      <w:r>
        <w:rPr>
          <w:sz w:val="28"/>
          <w:szCs w:val="28"/>
        </w:rPr>
        <w:t>(2,5</w:t>
      </w:r>
      <w:r w:rsidRPr="0002271E">
        <w:rPr>
          <w:sz w:val="28"/>
          <w:szCs w:val="28"/>
        </w:rPr>
        <w:t>mg</w:t>
      </w:r>
      <w:r>
        <w:rPr>
          <w:sz w:val="28"/>
          <w:szCs w:val="28"/>
        </w:rPr>
        <w:t>/kg/</w:t>
      </w:r>
      <w:proofErr w:type="spellStart"/>
      <w:r>
        <w:rPr>
          <w:sz w:val="28"/>
          <w:szCs w:val="28"/>
        </w:rPr>
        <w:t>liều</w:t>
      </w:r>
      <w:proofErr w:type="spellEnd"/>
      <w:r>
        <w:rPr>
          <w:sz w:val="28"/>
          <w:szCs w:val="28"/>
        </w:rPr>
        <w:t xml:space="preserve">) </w:t>
      </w:r>
      <w:proofErr w:type="spellStart"/>
      <w:r w:rsidRPr="0002271E">
        <w:rPr>
          <w:sz w:val="28"/>
          <w:szCs w:val="28"/>
        </w:rPr>
        <w:t>cho</w:t>
      </w:r>
      <w:proofErr w:type="spellEnd"/>
      <w:r w:rsidRPr="0002271E">
        <w:rPr>
          <w:sz w:val="28"/>
          <w:szCs w:val="28"/>
        </w:rPr>
        <w:t xml:space="preserve"> </w:t>
      </w:r>
      <w:proofErr w:type="spellStart"/>
      <w:r w:rsidRPr="0002271E">
        <w:rPr>
          <w:sz w:val="28"/>
          <w:szCs w:val="28"/>
        </w:rPr>
        <w:t>đến</w:t>
      </w:r>
      <w:proofErr w:type="spellEnd"/>
      <w:r w:rsidRPr="0002271E">
        <w:rPr>
          <w:sz w:val="28"/>
          <w:szCs w:val="28"/>
        </w:rPr>
        <w:t xml:space="preserve"> 10 </w:t>
      </w:r>
      <w:proofErr w:type="spellStart"/>
      <w:r w:rsidRPr="0002271E">
        <w:rPr>
          <w:sz w:val="28"/>
          <w:szCs w:val="28"/>
        </w:rPr>
        <w:t>ngày</w:t>
      </w:r>
      <w:proofErr w:type="spellEnd"/>
      <w:r w:rsidRPr="0002271E">
        <w:rPr>
          <w:sz w:val="28"/>
          <w:szCs w:val="28"/>
        </w:rPr>
        <w:t>.</w:t>
      </w:r>
    </w:p>
    <w:p w14:paraId="430DFEFC" w14:textId="77777777" w:rsidR="008C07E1" w:rsidRPr="00E03D89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 w:rsidRPr="00E03D89">
        <w:rPr>
          <w:i/>
          <w:sz w:val="28"/>
          <w:szCs w:val="28"/>
        </w:rPr>
        <w:t xml:space="preserve">+ </w:t>
      </w:r>
      <w:proofErr w:type="spellStart"/>
      <w:r w:rsidRPr="00E03D89">
        <w:rPr>
          <w:iCs/>
          <w:sz w:val="28"/>
          <w:szCs w:val="28"/>
        </w:rPr>
        <w:t>Cách</w:t>
      </w:r>
      <w:proofErr w:type="spellEnd"/>
      <w:r w:rsidRPr="00E03D89">
        <w:rPr>
          <w:iCs/>
          <w:sz w:val="28"/>
          <w:szCs w:val="28"/>
        </w:rPr>
        <w:t xml:space="preserve"> </w:t>
      </w:r>
      <w:proofErr w:type="spellStart"/>
      <w:r w:rsidRPr="00E03D89">
        <w:rPr>
          <w:iCs/>
          <w:sz w:val="28"/>
          <w:szCs w:val="28"/>
        </w:rPr>
        <w:t>dùng</w:t>
      </w:r>
      <w:proofErr w:type="spellEnd"/>
      <w:r w:rsidRPr="00E03D89">
        <w:rPr>
          <w:iCs/>
          <w:sz w:val="28"/>
          <w:szCs w:val="28"/>
        </w:rPr>
        <w:t>:</w:t>
      </w:r>
      <w:r w:rsidRPr="00E03D89">
        <w:rPr>
          <w:i/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lấy</w:t>
      </w:r>
      <w:proofErr w:type="spellEnd"/>
      <w:r w:rsidRPr="00E03D89">
        <w:rPr>
          <w:sz w:val="28"/>
          <w:szCs w:val="28"/>
        </w:rPr>
        <w:t xml:space="preserve"> 19ml </w:t>
      </w:r>
      <w:proofErr w:type="spellStart"/>
      <w:r w:rsidRPr="00E03D89">
        <w:rPr>
          <w:sz w:val="28"/>
          <w:szCs w:val="28"/>
        </w:rPr>
        <w:t>nước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cất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pha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vào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lọ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thuốc</w:t>
      </w:r>
      <w:proofErr w:type="spellEnd"/>
      <w:r w:rsidRPr="00E03D89">
        <w:rPr>
          <w:sz w:val="28"/>
          <w:szCs w:val="28"/>
        </w:rPr>
        <w:t xml:space="preserve"> Remdesivir 100mg </w:t>
      </w:r>
      <w:proofErr w:type="spellStart"/>
      <w:r w:rsidRPr="00E03D89">
        <w:rPr>
          <w:sz w:val="28"/>
          <w:szCs w:val="28"/>
        </w:rPr>
        <w:t>để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được</w:t>
      </w:r>
      <w:proofErr w:type="spellEnd"/>
      <w:r w:rsidRPr="00E03D89">
        <w:rPr>
          <w:sz w:val="28"/>
          <w:szCs w:val="28"/>
        </w:rPr>
        <w:t xml:space="preserve"> 20ml </w:t>
      </w:r>
      <w:proofErr w:type="spellStart"/>
      <w:r w:rsidRPr="00E03D89">
        <w:rPr>
          <w:sz w:val="28"/>
          <w:szCs w:val="28"/>
        </w:rPr>
        <w:t>thuốc</w:t>
      </w:r>
      <w:proofErr w:type="spellEnd"/>
      <w:r w:rsidRPr="00E03D89">
        <w:rPr>
          <w:sz w:val="28"/>
          <w:szCs w:val="28"/>
        </w:rPr>
        <w:t xml:space="preserve">, </w:t>
      </w:r>
      <w:proofErr w:type="spellStart"/>
      <w:r w:rsidRPr="00E03D89">
        <w:rPr>
          <w:sz w:val="28"/>
          <w:szCs w:val="28"/>
        </w:rPr>
        <w:t>lấy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số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lượng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thuốc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đã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pha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tính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theo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cân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nặng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pha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với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Nacl</w:t>
      </w:r>
      <w:proofErr w:type="spellEnd"/>
      <w:r w:rsidRPr="00E03D89">
        <w:rPr>
          <w:sz w:val="28"/>
          <w:szCs w:val="28"/>
        </w:rPr>
        <w:t xml:space="preserve"> 0,9% </w:t>
      </w:r>
      <w:proofErr w:type="spellStart"/>
      <w:r w:rsidRPr="00E03D89">
        <w:rPr>
          <w:sz w:val="28"/>
          <w:szCs w:val="28"/>
        </w:rPr>
        <w:t>để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được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nồng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độ</w:t>
      </w:r>
      <w:proofErr w:type="spellEnd"/>
      <w:r w:rsidRPr="00E03D89">
        <w:rPr>
          <w:sz w:val="28"/>
          <w:szCs w:val="28"/>
        </w:rPr>
        <w:t xml:space="preserve"> remdesivir</w:t>
      </w:r>
      <w:r>
        <w:rPr>
          <w:sz w:val="28"/>
          <w:szCs w:val="28"/>
        </w:rPr>
        <w:t xml:space="preserve"> </w:t>
      </w:r>
      <w:r w:rsidRPr="00E03D89">
        <w:rPr>
          <w:sz w:val="28"/>
          <w:szCs w:val="28"/>
        </w:rPr>
        <w:t xml:space="preserve">1,25 mg/mL, </w:t>
      </w:r>
      <w:proofErr w:type="spellStart"/>
      <w:r w:rsidRPr="00E03D89">
        <w:rPr>
          <w:sz w:val="28"/>
          <w:szCs w:val="28"/>
        </w:rPr>
        <w:t>truyền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tĩnh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mạch</w:t>
      </w:r>
      <w:proofErr w:type="spellEnd"/>
      <w:r w:rsidRPr="00E03D89">
        <w:rPr>
          <w:sz w:val="28"/>
          <w:szCs w:val="28"/>
        </w:rPr>
        <w:t xml:space="preserve"> trong 30-120 </w:t>
      </w:r>
      <w:proofErr w:type="spellStart"/>
      <w:r w:rsidRPr="00E03D89">
        <w:rPr>
          <w:sz w:val="28"/>
          <w:szCs w:val="28"/>
        </w:rPr>
        <w:t>phút</w:t>
      </w:r>
      <w:proofErr w:type="spellEnd"/>
      <w:r w:rsidRPr="00E03D89">
        <w:rPr>
          <w:sz w:val="28"/>
          <w:szCs w:val="28"/>
        </w:rPr>
        <w:t xml:space="preserve">, </w:t>
      </w:r>
    </w:p>
    <w:p w14:paraId="0AFBD394" w14:textId="77777777" w:rsidR="008C07E1" w:rsidRDefault="008C07E1" w:rsidP="008C07E1">
      <w:pPr>
        <w:spacing w:after="120"/>
        <w:ind w:firstLine="426"/>
        <w:jc w:val="both"/>
        <w:rPr>
          <w:rFonts w:ascii="Times New Roman" w:hAnsi="Times New Roman"/>
          <w:szCs w:val="28"/>
        </w:rPr>
      </w:pPr>
      <w:r w:rsidRPr="004A2C53">
        <w:rPr>
          <w:rFonts w:ascii="Times New Roman" w:hAnsi="Times New Roman"/>
          <w:i/>
          <w:iCs/>
          <w:szCs w:val="28"/>
        </w:rPr>
        <w:lastRenderedPageBreak/>
        <w:t xml:space="preserve">- </w:t>
      </w:r>
      <w:proofErr w:type="spellStart"/>
      <w:r w:rsidRPr="004A2C53">
        <w:rPr>
          <w:rFonts w:ascii="Times New Roman" w:hAnsi="Times New Roman"/>
          <w:i/>
          <w:iCs/>
          <w:szCs w:val="28"/>
        </w:rPr>
        <w:t>Trẻ</w:t>
      </w:r>
      <w:proofErr w:type="spellEnd"/>
      <w:r w:rsidRPr="004A2C53">
        <w:rPr>
          <w:rFonts w:ascii="Times New Roman" w:hAnsi="Times New Roman"/>
          <w:i/>
          <w:iCs/>
          <w:szCs w:val="28"/>
        </w:rPr>
        <w:t xml:space="preserve"> </w:t>
      </w:r>
      <w:proofErr w:type="spellStart"/>
      <w:r w:rsidRPr="004A2C53">
        <w:rPr>
          <w:rFonts w:ascii="Times New Roman" w:hAnsi="Times New Roman"/>
          <w:i/>
          <w:iCs/>
          <w:szCs w:val="28"/>
        </w:rPr>
        <w:t>em</w:t>
      </w:r>
      <w:proofErr w:type="spellEnd"/>
      <w:r w:rsidRPr="004A2C53">
        <w:rPr>
          <w:rFonts w:ascii="Times New Roman" w:hAnsi="Times New Roman"/>
          <w:i/>
          <w:iCs/>
          <w:szCs w:val="28"/>
        </w:rPr>
        <w:t xml:space="preserve"> </w:t>
      </w:r>
      <w:proofErr w:type="spellStart"/>
      <w:r w:rsidRPr="004A2C53">
        <w:rPr>
          <w:rFonts w:ascii="Times New Roman" w:hAnsi="Times New Roman"/>
          <w:i/>
          <w:iCs/>
          <w:szCs w:val="28"/>
        </w:rPr>
        <w:t>dưới</w:t>
      </w:r>
      <w:proofErr w:type="spellEnd"/>
      <w:r w:rsidRPr="004A2C53">
        <w:rPr>
          <w:rFonts w:ascii="Times New Roman" w:hAnsi="Times New Roman"/>
          <w:i/>
          <w:iCs/>
          <w:szCs w:val="28"/>
        </w:rPr>
        <w:t xml:space="preserve"> 12 </w:t>
      </w:r>
      <w:proofErr w:type="spellStart"/>
      <w:r w:rsidRPr="004A2C53">
        <w:rPr>
          <w:rFonts w:ascii="Times New Roman" w:hAnsi="Times New Roman"/>
          <w:i/>
          <w:iCs/>
          <w:szCs w:val="28"/>
        </w:rPr>
        <w:t>tuổi</w:t>
      </w:r>
      <w:proofErr w:type="spellEnd"/>
      <w:r w:rsidRPr="004A2C53">
        <w:rPr>
          <w:rFonts w:ascii="Times New Roman" w:hAnsi="Times New Roman"/>
          <w:i/>
          <w:iCs/>
          <w:szCs w:val="28"/>
        </w:rPr>
        <w:t xml:space="preserve"> </w:t>
      </w:r>
      <w:proofErr w:type="spellStart"/>
      <w:r w:rsidRPr="004A2C53">
        <w:rPr>
          <w:rFonts w:ascii="Times New Roman" w:hAnsi="Times New Roman"/>
          <w:i/>
          <w:iCs/>
          <w:szCs w:val="28"/>
        </w:rPr>
        <w:t>và</w:t>
      </w:r>
      <w:proofErr w:type="spellEnd"/>
      <w:r w:rsidRPr="004A2C53">
        <w:rPr>
          <w:rFonts w:ascii="Times New Roman" w:hAnsi="Times New Roman"/>
          <w:i/>
          <w:iCs/>
          <w:szCs w:val="28"/>
        </w:rPr>
        <w:t xml:space="preserve"> </w:t>
      </w:r>
      <w:proofErr w:type="spellStart"/>
      <w:r w:rsidRPr="004A2C53">
        <w:rPr>
          <w:rFonts w:ascii="Times New Roman" w:hAnsi="Times New Roman"/>
          <w:i/>
          <w:iCs/>
          <w:szCs w:val="28"/>
        </w:rPr>
        <w:t>cân</w:t>
      </w:r>
      <w:proofErr w:type="spellEnd"/>
      <w:r w:rsidRPr="004A2C53">
        <w:rPr>
          <w:rFonts w:ascii="Times New Roman" w:hAnsi="Times New Roman"/>
          <w:i/>
          <w:iCs/>
          <w:szCs w:val="28"/>
        </w:rPr>
        <w:t xml:space="preserve"> </w:t>
      </w:r>
      <w:proofErr w:type="spellStart"/>
      <w:r w:rsidRPr="004A2C53">
        <w:rPr>
          <w:rFonts w:ascii="Times New Roman" w:hAnsi="Times New Roman"/>
          <w:i/>
          <w:iCs/>
          <w:szCs w:val="28"/>
        </w:rPr>
        <w:t>nặng</w:t>
      </w:r>
      <w:proofErr w:type="spellEnd"/>
      <w:r w:rsidRPr="004A2C53">
        <w:rPr>
          <w:rFonts w:ascii="Times New Roman" w:hAnsi="Times New Roman"/>
          <w:i/>
          <w:iCs/>
          <w:szCs w:val="28"/>
        </w:rPr>
        <w:t xml:space="preserve"> ≥</w:t>
      </w:r>
      <w:r>
        <w:rPr>
          <w:rFonts w:ascii="Times New Roman" w:hAnsi="Times New Roman"/>
          <w:i/>
          <w:iCs/>
          <w:szCs w:val="28"/>
        </w:rPr>
        <w:t xml:space="preserve"> </w:t>
      </w:r>
      <w:r w:rsidRPr="004A2C53">
        <w:rPr>
          <w:rFonts w:ascii="Times New Roman" w:hAnsi="Times New Roman"/>
          <w:i/>
          <w:iCs/>
          <w:szCs w:val="28"/>
        </w:rPr>
        <w:t>40 kg</w:t>
      </w:r>
      <w:r w:rsidRPr="00E03D89">
        <w:rPr>
          <w:rFonts w:ascii="Times New Roman" w:hAnsi="Times New Roman"/>
          <w:szCs w:val="28"/>
        </w:rPr>
        <w:t xml:space="preserve">: </w:t>
      </w:r>
      <w:proofErr w:type="spellStart"/>
      <w:r w:rsidRPr="00E03D89">
        <w:rPr>
          <w:rFonts w:ascii="Times New Roman" w:hAnsi="Times New Roman"/>
          <w:szCs w:val="28"/>
        </w:rPr>
        <w:t>áp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dụng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giống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liều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của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người</w:t>
      </w:r>
      <w:proofErr w:type="spellEnd"/>
      <w:r w:rsidRPr="00E03D89">
        <w:rPr>
          <w:rFonts w:ascii="Times New Roman" w:hAnsi="Times New Roman"/>
          <w:szCs w:val="28"/>
        </w:rPr>
        <w:t xml:space="preserve"> </w:t>
      </w:r>
      <w:proofErr w:type="spellStart"/>
      <w:r w:rsidRPr="00E03D89">
        <w:rPr>
          <w:rFonts w:ascii="Times New Roman" w:hAnsi="Times New Roman"/>
          <w:szCs w:val="28"/>
        </w:rPr>
        <w:t>lớn</w:t>
      </w:r>
      <w:proofErr w:type="spellEnd"/>
    </w:p>
    <w:p w14:paraId="79F099EC" w14:textId="77777777" w:rsidR="008C07E1" w:rsidRDefault="008C07E1" w:rsidP="008C07E1">
      <w:pPr>
        <w:spacing w:after="120"/>
        <w:ind w:firstLine="426"/>
        <w:jc w:val="both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4</w:t>
      </w:r>
      <w:r w:rsidRPr="004A2C53">
        <w:rPr>
          <w:rFonts w:ascii="Times New Roman" w:hAnsi="Times New Roman"/>
          <w:b/>
          <w:bCs/>
          <w:szCs w:val="28"/>
        </w:rPr>
        <w:t xml:space="preserve">. </w:t>
      </w:r>
      <w:proofErr w:type="spellStart"/>
      <w:r w:rsidRPr="004A2C53">
        <w:rPr>
          <w:rFonts w:ascii="Times New Roman" w:hAnsi="Times New Roman"/>
          <w:b/>
          <w:bCs/>
          <w:szCs w:val="28"/>
        </w:rPr>
        <w:t>Thận</w:t>
      </w:r>
      <w:proofErr w:type="spellEnd"/>
      <w:r w:rsidRPr="004A2C53">
        <w:rPr>
          <w:rFonts w:ascii="Times New Roman" w:hAnsi="Times New Roman"/>
          <w:b/>
          <w:bCs/>
          <w:szCs w:val="28"/>
        </w:rPr>
        <w:t xml:space="preserve"> </w:t>
      </w:r>
      <w:proofErr w:type="spellStart"/>
      <w:r w:rsidRPr="004A2C53">
        <w:rPr>
          <w:rFonts w:ascii="Times New Roman" w:hAnsi="Times New Roman"/>
          <w:b/>
          <w:bCs/>
          <w:szCs w:val="28"/>
        </w:rPr>
        <w:t>trọng</w:t>
      </w:r>
      <w:proofErr w:type="spellEnd"/>
    </w:p>
    <w:p w14:paraId="1E4DE5AD" w14:textId="77777777" w:rsidR="008C07E1" w:rsidRPr="00E03D89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 w:rsidRPr="00E03D89">
        <w:rPr>
          <w:sz w:val="28"/>
          <w:szCs w:val="28"/>
        </w:rPr>
        <w:t xml:space="preserve">- </w:t>
      </w:r>
      <w:proofErr w:type="spellStart"/>
      <w:r w:rsidRPr="00E03D89">
        <w:rPr>
          <w:sz w:val="28"/>
          <w:szCs w:val="28"/>
        </w:rPr>
        <w:t>Phụ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nữ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có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thai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cho</w:t>
      </w:r>
      <w:proofErr w:type="spellEnd"/>
      <w:r>
        <w:rPr>
          <w:sz w:val="28"/>
          <w:szCs w:val="28"/>
        </w:rPr>
        <w:t xml:space="preserve"> con </w:t>
      </w:r>
      <w:proofErr w:type="spellStart"/>
      <w:r>
        <w:rPr>
          <w:sz w:val="28"/>
          <w:szCs w:val="28"/>
        </w:rPr>
        <w:t>bú</w:t>
      </w:r>
      <w:proofErr w:type="spellEnd"/>
      <w:r w:rsidRPr="00E03D89">
        <w:rPr>
          <w:sz w:val="28"/>
          <w:szCs w:val="28"/>
        </w:rPr>
        <w:t xml:space="preserve">: </w:t>
      </w:r>
      <w:proofErr w:type="spellStart"/>
      <w:r w:rsidRPr="00E03D89">
        <w:rPr>
          <w:sz w:val="28"/>
          <w:szCs w:val="28"/>
        </w:rPr>
        <w:t>Chưa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có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dữ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liệu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đầy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đủ</w:t>
      </w:r>
      <w:proofErr w:type="spellEnd"/>
      <w:r w:rsidRPr="00E03D89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khuyến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trừ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trường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hợp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ích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vượt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trội</w:t>
      </w:r>
      <w:proofErr w:type="spellEnd"/>
      <w:r>
        <w:rPr>
          <w:sz w:val="28"/>
          <w:szCs w:val="28"/>
        </w:rPr>
        <w:t xml:space="preserve"> so </w:t>
      </w:r>
      <w:proofErr w:type="spellStart"/>
      <w:r>
        <w:rPr>
          <w:sz w:val="28"/>
          <w:szCs w:val="28"/>
        </w:rPr>
        <w:t>với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nguy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cơ</w:t>
      </w:r>
      <w:proofErr w:type="spellEnd"/>
      <w:r>
        <w:rPr>
          <w:sz w:val="28"/>
          <w:szCs w:val="28"/>
        </w:rPr>
        <w:t>.</w:t>
      </w:r>
    </w:p>
    <w:p w14:paraId="2D70E9E7" w14:textId="77777777" w:rsidR="008C07E1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 w:rsidRPr="00E03D89"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Người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giảm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chức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năng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thận</w:t>
      </w:r>
      <w:proofErr w:type="spellEnd"/>
      <w:r w:rsidRPr="00E03D89">
        <w:rPr>
          <w:sz w:val="28"/>
          <w:szCs w:val="28"/>
        </w:rPr>
        <w:t xml:space="preserve">: </w:t>
      </w:r>
      <w:proofErr w:type="spellStart"/>
      <w:r w:rsidRPr="00E03D89">
        <w:rPr>
          <w:sz w:val="28"/>
          <w:szCs w:val="28"/>
        </w:rPr>
        <w:t>Chưa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có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dữ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liệu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đánh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giá</w:t>
      </w:r>
      <w:proofErr w:type="spellEnd"/>
      <w:r w:rsidRPr="00E03D89">
        <w:rPr>
          <w:sz w:val="28"/>
          <w:szCs w:val="28"/>
        </w:rPr>
        <w:t xml:space="preserve">, </w:t>
      </w:r>
      <w:proofErr w:type="spellStart"/>
      <w:r w:rsidRPr="00E03D89">
        <w:rPr>
          <w:sz w:val="28"/>
          <w:szCs w:val="28"/>
        </w:rPr>
        <w:t>nhưng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với</w:t>
      </w:r>
      <w:proofErr w:type="spellEnd"/>
      <w:r w:rsidRPr="00E03D89">
        <w:rPr>
          <w:sz w:val="28"/>
          <w:szCs w:val="28"/>
        </w:rPr>
        <w:t xml:space="preserve"> eGFR </w:t>
      </w:r>
      <w:r w:rsidRPr="00E03D89">
        <w:rPr>
          <w:sz w:val="28"/>
          <w:szCs w:val="28"/>
        </w:rPr>
        <w:sym w:font="Symbol" w:char="F0B3"/>
      </w:r>
      <w:r w:rsidRPr="00E03D89">
        <w:rPr>
          <w:sz w:val="28"/>
          <w:szCs w:val="28"/>
        </w:rPr>
        <w:t xml:space="preserve"> 30 mL/</w:t>
      </w:r>
      <w:proofErr w:type="spellStart"/>
      <w:r w:rsidRPr="00E03D89">
        <w:rPr>
          <w:sz w:val="28"/>
          <w:szCs w:val="28"/>
        </w:rPr>
        <w:t>phút</w:t>
      </w:r>
      <w:proofErr w:type="spellEnd"/>
      <w:r w:rsidRPr="00E03D89">
        <w:rPr>
          <w:sz w:val="28"/>
          <w:szCs w:val="28"/>
        </w:rPr>
        <w:t xml:space="preserve">, </w:t>
      </w:r>
      <w:proofErr w:type="spellStart"/>
      <w:r w:rsidRPr="00E03D89">
        <w:rPr>
          <w:sz w:val="28"/>
          <w:szCs w:val="28"/>
        </w:rPr>
        <w:t>không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cần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chỉnh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liều</w:t>
      </w:r>
      <w:proofErr w:type="spellEnd"/>
      <w:r>
        <w:rPr>
          <w:sz w:val="28"/>
          <w:szCs w:val="28"/>
        </w:rPr>
        <w:t>.</w:t>
      </w:r>
    </w:p>
    <w:p w14:paraId="5FCA0467" w14:textId="77777777" w:rsidR="008C07E1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Xét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nghiệm</w:t>
      </w:r>
      <w:proofErr w:type="spellEnd"/>
      <w:r>
        <w:rPr>
          <w:sz w:val="28"/>
          <w:szCs w:val="28"/>
        </w:rPr>
        <w:t xml:space="preserve"> enzyme </w:t>
      </w:r>
      <w:proofErr w:type="spellStart"/>
      <w:r>
        <w:rPr>
          <w:sz w:val="28"/>
          <w:szCs w:val="28"/>
        </w:rPr>
        <w:t>gan</w:t>
      </w:r>
      <w:proofErr w:type="spellEnd"/>
      <w:r>
        <w:rPr>
          <w:sz w:val="28"/>
          <w:szCs w:val="28"/>
        </w:rPr>
        <w:t xml:space="preserve"> ALT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thời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gian</w:t>
      </w:r>
      <w:proofErr w:type="spellEnd"/>
      <w:r>
        <w:rPr>
          <w:sz w:val="28"/>
          <w:szCs w:val="28"/>
        </w:rPr>
        <w:t xml:space="preserve"> prothrombin (PT) </w:t>
      </w:r>
      <w:proofErr w:type="spellStart"/>
      <w:r>
        <w:rPr>
          <w:sz w:val="28"/>
          <w:szCs w:val="28"/>
        </w:rPr>
        <w:t>trước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chỉ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định</w:t>
      </w:r>
      <w:proofErr w:type="spellEnd"/>
      <w:r>
        <w:rPr>
          <w:sz w:val="28"/>
          <w:szCs w:val="28"/>
        </w:rPr>
        <w:t>.</w:t>
      </w:r>
    </w:p>
    <w:p w14:paraId="6417DA2D" w14:textId="77777777" w:rsidR="008C07E1" w:rsidRPr="00E03D89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truyền</w:t>
      </w:r>
      <w:proofErr w:type="spellEnd"/>
      <w:r>
        <w:rPr>
          <w:sz w:val="28"/>
          <w:szCs w:val="28"/>
        </w:rPr>
        <w:t xml:space="preserve"> Remdesivir </w:t>
      </w:r>
      <w:proofErr w:type="spellStart"/>
      <w:r>
        <w:rPr>
          <w:sz w:val="28"/>
          <w:szCs w:val="28"/>
        </w:rPr>
        <w:t>cùng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lúc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với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thuốc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khác</w:t>
      </w:r>
      <w:proofErr w:type="spellEnd"/>
      <w:r>
        <w:rPr>
          <w:sz w:val="28"/>
          <w:szCs w:val="28"/>
        </w:rPr>
        <w:t>.</w:t>
      </w:r>
    </w:p>
    <w:p w14:paraId="0219ECBC" w14:textId="77777777" w:rsidR="008C07E1" w:rsidRPr="00E03D89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 w:rsidRPr="009C5413">
        <w:rPr>
          <w:b/>
          <w:bCs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proofErr w:type="spellStart"/>
      <w:r w:rsidRPr="004A2C53">
        <w:rPr>
          <w:b/>
          <w:bCs/>
          <w:sz w:val="28"/>
          <w:szCs w:val="28"/>
        </w:rPr>
        <w:t>Tác</w:t>
      </w:r>
      <w:proofErr w:type="spellEnd"/>
      <w:r w:rsidRPr="004A2C53">
        <w:rPr>
          <w:b/>
          <w:bCs/>
          <w:sz w:val="28"/>
          <w:szCs w:val="28"/>
        </w:rPr>
        <w:t xml:space="preserve"> </w:t>
      </w:r>
      <w:proofErr w:type="spellStart"/>
      <w:r w:rsidRPr="004A2C53">
        <w:rPr>
          <w:b/>
          <w:bCs/>
          <w:sz w:val="28"/>
          <w:szCs w:val="28"/>
        </w:rPr>
        <w:t>dụng</w:t>
      </w:r>
      <w:proofErr w:type="spellEnd"/>
      <w:r w:rsidRPr="004A2C53">
        <w:rPr>
          <w:b/>
          <w:bCs/>
          <w:sz w:val="28"/>
          <w:szCs w:val="28"/>
        </w:rPr>
        <w:t xml:space="preserve"> </w:t>
      </w:r>
      <w:proofErr w:type="spellStart"/>
      <w:r w:rsidRPr="004A2C53">
        <w:rPr>
          <w:b/>
          <w:bCs/>
          <w:sz w:val="28"/>
          <w:szCs w:val="28"/>
        </w:rPr>
        <w:t>không</w:t>
      </w:r>
      <w:proofErr w:type="spellEnd"/>
      <w:r w:rsidRPr="004A2C53">
        <w:rPr>
          <w:b/>
          <w:bCs/>
          <w:sz w:val="28"/>
          <w:szCs w:val="28"/>
        </w:rPr>
        <w:t xml:space="preserve"> </w:t>
      </w:r>
      <w:proofErr w:type="spellStart"/>
      <w:r w:rsidRPr="004A2C53">
        <w:rPr>
          <w:b/>
          <w:bCs/>
          <w:sz w:val="28"/>
          <w:szCs w:val="28"/>
        </w:rPr>
        <w:t>mong</w:t>
      </w:r>
      <w:proofErr w:type="spellEnd"/>
      <w:r w:rsidRPr="004A2C53">
        <w:rPr>
          <w:b/>
          <w:bCs/>
          <w:sz w:val="28"/>
          <w:szCs w:val="28"/>
        </w:rPr>
        <w:t xml:space="preserve"> </w:t>
      </w:r>
      <w:proofErr w:type="spellStart"/>
      <w:r w:rsidRPr="004A2C53">
        <w:rPr>
          <w:b/>
          <w:bCs/>
          <w:sz w:val="28"/>
          <w:szCs w:val="28"/>
        </w:rPr>
        <w:t>muốn</w:t>
      </w:r>
      <w:proofErr w:type="spellEnd"/>
    </w:p>
    <w:p w14:paraId="379B897E" w14:textId="77777777" w:rsidR="008C07E1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 w:rsidRPr="00E03D89">
        <w:rPr>
          <w:sz w:val="28"/>
          <w:szCs w:val="28"/>
        </w:rPr>
        <w:t xml:space="preserve">- </w:t>
      </w:r>
      <w:proofErr w:type="spellStart"/>
      <w:r w:rsidRPr="00E03D89">
        <w:rPr>
          <w:sz w:val="28"/>
          <w:szCs w:val="28"/>
        </w:rPr>
        <w:t>Các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phản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ứng</w:t>
      </w:r>
      <w:proofErr w:type="spellEnd"/>
      <w:r w:rsidRPr="00E03D89">
        <w:rPr>
          <w:sz w:val="28"/>
          <w:szCs w:val="28"/>
        </w:rPr>
        <w:t xml:space="preserve"> </w:t>
      </w:r>
      <w:r>
        <w:rPr>
          <w:sz w:val="28"/>
          <w:szCs w:val="28"/>
        </w:rPr>
        <w:t>do</w:t>
      </w:r>
      <w:r w:rsidRPr="00E03D8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mẫn</w:t>
      </w:r>
      <w:proofErr w:type="spellEnd"/>
      <w:r w:rsidRPr="00E03D89">
        <w:rPr>
          <w:sz w:val="28"/>
          <w:szCs w:val="28"/>
        </w:rPr>
        <w:t xml:space="preserve">: </w:t>
      </w:r>
      <w:proofErr w:type="spellStart"/>
      <w:r w:rsidRPr="00E03D89">
        <w:rPr>
          <w:sz w:val="28"/>
          <w:szCs w:val="28"/>
        </w:rPr>
        <w:t>Tụt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huyết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áp</w:t>
      </w:r>
      <w:proofErr w:type="spellEnd"/>
      <w:r w:rsidRPr="00E03D89">
        <w:rPr>
          <w:sz w:val="28"/>
          <w:szCs w:val="28"/>
        </w:rPr>
        <w:t xml:space="preserve">, </w:t>
      </w:r>
      <w:proofErr w:type="spellStart"/>
      <w:r w:rsidRPr="00E03D89">
        <w:rPr>
          <w:sz w:val="28"/>
          <w:szCs w:val="28"/>
        </w:rPr>
        <w:t>buồn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nôn</w:t>
      </w:r>
      <w:proofErr w:type="spellEnd"/>
      <w:r w:rsidRPr="00E03D89">
        <w:rPr>
          <w:sz w:val="28"/>
          <w:szCs w:val="28"/>
        </w:rPr>
        <w:t xml:space="preserve">, </w:t>
      </w:r>
      <w:proofErr w:type="spellStart"/>
      <w:r w:rsidRPr="00E03D89">
        <w:rPr>
          <w:sz w:val="28"/>
          <w:szCs w:val="28"/>
        </w:rPr>
        <w:t>nôn</w:t>
      </w:r>
      <w:proofErr w:type="spellEnd"/>
      <w:r w:rsidRPr="00E03D89">
        <w:rPr>
          <w:sz w:val="28"/>
          <w:szCs w:val="28"/>
        </w:rPr>
        <w:t xml:space="preserve">, </w:t>
      </w:r>
      <w:proofErr w:type="spellStart"/>
      <w:r w:rsidRPr="00E03D89">
        <w:rPr>
          <w:sz w:val="28"/>
          <w:szCs w:val="28"/>
        </w:rPr>
        <w:t>chảy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mồ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hôi</w:t>
      </w:r>
      <w:proofErr w:type="spellEnd"/>
      <w:r w:rsidRPr="00E03D89">
        <w:rPr>
          <w:sz w:val="28"/>
          <w:szCs w:val="28"/>
        </w:rPr>
        <w:t xml:space="preserve">, </w:t>
      </w:r>
      <w:proofErr w:type="spellStart"/>
      <w:r w:rsidRPr="00E03D89">
        <w:rPr>
          <w:sz w:val="28"/>
          <w:szCs w:val="28"/>
        </w:rPr>
        <w:t>rùng</w:t>
      </w:r>
      <w:proofErr w:type="spellEnd"/>
      <w:r w:rsidRPr="00E03D89">
        <w:rPr>
          <w:sz w:val="28"/>
          <w:szCs w:val="28"/>
        </w:rPr>
        <w:t xml:space="preserve"> </w:t>
      </w:r>
      <w:proofErr w:type="spellStart"/>
      <w:r w:rsidRPr="00E03D89">
        <w:rPr>
          <w:sz w:val="28"/>
          <w:szCs w:val="28"/>
        </w:rPr>
        <w:t>mình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Nên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lựa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chọn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truyền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chậm</w:t>
      </w:r>
      <w:proofErr w:type="spellEnd"/>
      <w:r>
        <w:rPr>
          <w:sz w:val="28"/>
          <w:szCs w:val="28"/>
        </w:rPr>
        <w:t xml:space="preserve"> trong 120 </w:t>
      </w:r>
      <w:proofErr w:type="spellStart"/>
      <w:r>
        <w:rPr>
          <w:sz w:val="28"/>
          <w:szCs w:val="28"/>
        </w:rPr>
        <w:t>phút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dụng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muốn</w:t>
      </w:r>
      <w:proofErr w:type="spellEnd"/>
      <w:r>
        <w:rPr>
          <w:sz w:val="28"/>
          <w:szCs w:val="28"/>
        </w:rPr>
        <w:t>.</w:t>
      </w:r>
    </w:p>
    <w:p w14:paraId="64F66C28" w14:textId="77777777" w:rsidR="008C07E1" w:rsidRPr="006002D3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EB090A">
        <w:rPr>
          <w:sz w:val="28"/>
          <w:szCs w:val="28"/>
        </w:rPr>
        <w:t>Có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thể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gây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chậm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nhịp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xoang</w:t>
      </w:r>
      <w:proofErr w:type="spellEnd"/>
      <w:r>
        <w:rPr>
          <w:sz w:val="28"/>
          <w:szCs w:val="28"/>
        </w:rPr>
        <w:t>.</w:t>
      </w:r>
    </w:p>
    <w:p w14:paraId="5CA03304" w14:textId="77777777" w:rsidR="008C07E1" w:rsidRPr="00EB090A" w:rsidRDefault="008C07E1" w:rsidP="008C07E1">
      <w:pPr>
        <w:pStyle w:val="ListParagraph"/>
        <w:spacing w:after="120"/>
        <w:ind w:left="0" w:firstLine="426"/>
        <w:contextualSpacing w:val="0"/>
        <w:jc w:val="both"/>
        <w:rPr>
          <w:sz w:val="28"/>
          <w:szCs w:val="28"/>
        </w:rPr>
      </w:pPr>
      <w:r w:rsidRPr="00EB090A">
        <w:rPr>
          <w:sz w:val="28"/>
          <w:szCs w:val="28"/>
        </w:rPr>
        <w:t xml:space="preserve">- </w:t>
      </w:r>
      <w:proofErr w:type="spellStart"/>
      <w:r w:rsidRPr="00EB090A">
        <w:rPr>
          <w:sz w:val="28"/>
          <w:szCs w:val="28"/>
        </w:rPr>
        <w:t>Tăng</w:t>
      </w:r>
      <w:proofErr w:type="spellEnd"/>
      <w:r w:rsidRPr="00EB090A">
        <w:rPr>
          <w:sz w:val="28"/>
          <w:szCs w:val="28"/>
        </w:rPr>
        <w:t xml:space="preserve"> enzyme </w:t>
      </w:r>
      <w:proofErr w:type="spellStart"/>
      <w:r w:rsidRPr="00EB090A">
        <w:rPr>
          <w:sz w:val="28"/>
          <w:szCs w:val="28"/>
        </w:rPr>
        <w:t>gan</w:t>
      </w:r>
      <w:proofErr w:type="spellEnd"/>
      <w:r w:rsidRPr="00EB090A">
        <w:rPr>
          <w:sz w:val="28"/>
          <w:szCs w:val="28"/>
        </w:rPr>
        <w:t xml:space="preserve"> ALT: </w:t>
      </w:r>
      <w:proofErr w:type="spellStart"/>
      <w:r w:rsidRPr="00EB090A">
        <w:rPr>
          <w:sz w:val="28"/>
          <w:szCs w:val="28"/>
        </w:rPr>
        <w:t>ngừng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dùng</w:t>
      </w:r>
      <w:proofErr w:type="spellEnd"/>
      <w:r w:rsidRPr="00EB090A">
        <w:rPr>
          <w:sz w:val="28"/>
          <w:szCs w:val="28"/>
        </w:rPr>
        <w:t xml:space="preserve"> Remdesivir </w:t>
      </w:r>
      <w:proofErr w:type="spellStart"/>
      <w:r w:rsidRPr="00EB090A">
        <w:rPr>
          <w:sz w:val="28"/>
          <w:szCs w:val="28"/>
        </w:rPr>
        <w:t>khi</w:t>
      </w:r>
      <w:proofErr w:type="spellEnd"/>
      <w:r w:rsidRPr="00EB090A">
        <w:rPr>
          <w:sz w:val="28"/>
          <w:szCs w:val="28"/>
        </w:rPr>
        <w:t xml:space="preserve"> ALT </w:t>
      </w:r>
      <w:proofErr w:type="spellStart"/>
      <w:r w:rsidRPr="00EB090A">
        <w:rPr>
          <w:sz w:val="28"/>
          <w:szCs w:val="28"/>
        </w:rPr>
        <w:t>tăng</w:t>
      </w:r>
      <w:proofErr w:type="spellEnd"/>
      <w:r w:rsidRPr="00EB090A">
        <w:rPr>
          <w:sz w:val="28"/>
          <w:szCs w:val="28"/>
        </w:rPr>
        <w:t xml:space="preserve"> &gt; 10 </w:t>
      </w:r>
      <w:proofErr w:type="spellStart"/>
      <w:r w:rsidRPr="00EB090A">
        <w:rPr>
          <w:sz w:val="28"/>
          <w:szCs w:val="28"/>
        </w:rPr>
        <w:t>lần</w:t>
      </w:r>
      <w:proofErr w:type="spellEnd"/>
      <w:r w:rsidRPr="00EB090A">
        <w:rPr>
          <w:sz w:val="28"/>
          <w:szCs w:val="28"/>
        </w:rPr>
        <w:t xml:space="preserve"> so </w:t>
      </w:r>
      <w:proofErr w:type="spellStart"/>
      <w:r w:rsidRPr="00EB090A">
        <w:rPr>
          <w:sz w:val="28"/>
          <w:szCs w:val="28"/>
        </w:rPr>
        <w:t>với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trước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sử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dụng</w:t>
      </w:r>
      <w:proofErr w:type="spellEnd"/>
      <w:r w:rsidRPr="00EB090A">
        <w:rPr>
          <w:sz w:val="28"/>
          <w:szCs w:val="28"/>
        </w:rPr>
        <w:t xml:space="preserve">, </w:t>
      </w:r>
      <w:proofErr w:type="spellStart"/>
      <w:r w:rsidRPr="00EB090A">
        <w:rPr>
          <w:sz w:val="28"/>
          <w:szCs w:val="28"/>
        </w:rPr>
        <w:t>hoặc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tăng</w:t>
      </w:r>
      <w:proofErr w:type="spellEnd"/>
      <w:r w:rsidRPr="00EB090A">
        <w:rPr>
          <w:sz w:val="28"/>
          <w:szCs w:val="28"/>
        </w:rPr>
        <w:t xml:space="preserve"> ALT </w:t>
      </w:r>
      <w:proofErr w:type="spellStart"/>
      <w:r w:rsidRPr="00EB090A">
        <w:rPr>
          <w:sz w:val="28"/>
          <w:szCs w:val="28"/>
        </w:rPr>
        <w:t>đi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kèm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các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biểu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hiện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của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tổn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thương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chức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năng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gan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trên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lâm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sàng</w:t>
      </w:r>
      <w:proofErr w:type="spellEnd"/>
      <w:r w:rsidRPr="00EB090A">
        <w:rPr>
          <w:sz w:val="28"/>
          <w:szCs w:val="28"/>
        </w:rPr>
        <w:t xml:space="preserve">, </w:t>
      </w:r>
      <w:proofErr w:type="spellStart"/>
      <w:r w:rsidRPr="00EB090A">
        <w:rPr>
          <w:sz w:val="28"/>
          <w:szCs w:val="28"/>
        </w:rPr>
        <w:t>cận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lâm</w:t>
      </w:r>
      <w:proofErr w:type="spellEnd"/>
      <w:r w:rsidRPr="00EB090A">
        <w:rPr>
          <w:sz w:val="28"/>
          <w:szCs w:val="28"/>
        </w:rPr>
        <w:t xml:space="preserve"> </w:t>
      </w:r>
      <w:proofErr w:type="spellStart"/>
      <w:r w:rsidRPr="00EB090A">
        <w:rPr>
          <w:sz w:val="28"/>
          <w:szCs w:val="28"/>
        </w:rPr>
        <w:t>sàng</w:t>
      </w:r>
      <w:proofErr w:type="spellEnd"/>
      <w:r w:rsidRPr="00EB090A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thời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gian</w:t>
      </w:r>
      <w:proofErr w:type="spellEnd"/>
      <w:r w:rsidRPr="00EB090A">
        <w:rPr>
          <w:sz w:val="28"/>
          <w:szCs w:val="28"/>
        </w:rPr>
        <w:t xml:space="preserve"> Prothrombin </w:t>
      </w:r>
      <w:proofErr w:type="spellStart"/>
      <w:r>
        <w:rPr>
          <w:sz w:val="28"/>
          <w:szCs w:val="28"/>
        </w:rPr>
        <w:t>kéo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dài</w:t>
      </w:r>
      <w:proofErr w:type="spellEnd"/>
      <w:r w:rsidRPr="00EB090A">
        <w:rPr>
          <w:sz w:val="28"/>
          <w:szCs w:val="28"/>
        </w:rPr>
        <w:t>).</w:t>
      </w:r>
    </w:p>
    <w:p w14:paraId="57114177" w14:textId="77777777" w:rsidR="007B601C" w:rsidRDefault="007B601C"/>
    <w:sectPr w:rsidR="007B601C" w:rsidSect="0074636F">
      <w:pgSz w:w="11906" w:h="16838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143F"/>
    <w:multiLevelType w:val="hybridMultilevel"/>
    <w:tmpl w:val="930CB45E"/>
    <w:lvl w:ilvl="0" w:tplc="A88EC6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506" w:hanging="360"/>
      </w:pPr>
    </w:lvl>
    <w:lvl w:ilvl="2" w:tplc="042A001B" w:tentative="1">
      <w:start w:val="1"/>
      <w:numFmt w:val="lowerRoman"/>
      <w:lvlText w:val="%3."/>
      <w:lvlJc w:val="right"/>
      <w:pPr>
        <w:ind w:left="2226" w:hanging="180"/>
      </w:pPr>
    </w:lvl>
    <w:lvl w:ilvl="3" w:tplc="042A000F" w:tentative="1">
      <w:start w:val="1"/>
      <w:numFmt w:val="decimal"/>
      <w:lvlText w:val="%4."/>
      <w:lvlJc w:val="left"/>
      <w:pPr>
        <w:ind w:left="2946" w:hanging="360"/>
      </w:pPr>
    </w:lvl>
    <w:lvl w:ilvl="4" w:tplc="042A0019" w:tentative="1">
      <w:start w:val="1"/>
      <w:numFmt w:val="lowerLetter"/>
      <w:lvlText w:val="%5."/>
      <w:lvlJc w:val="left"/>
      <w:pPr>
        <w:ind w:left="3666" w:hanging="360"/>
      </w:pPr>
    </w:lvl>
    <w:lvl w:ilvl="5" w:tplc="042A001B" w:tentative="1">
      <w:start w:val="1"/>
      <w:numFmt w:val="lowerRoman"/>
      <w:lvlText w:val="%6."/>
      <w:lvlJc w:val="right"/>
      <w:pPr>
        <w:ind w:left="4386" w:hanging="180"/>
      </w:pPr>
    </w:lvl>
    <w:lvl w:ilvl="6" w:tplc="042A000F" w:tentative="1">
      <w:start w:val="1"/>
      <w:numFmt w:val="decimal"/>
      <w:lvlText w:val="%7."/>
      <w:lvlJc w:val="left"/>
      <w:pPr>
        <w:ind w:left="5106" w:hanging="360"/>
      </w:pPr>
    </w:lvl>
    <w:lvl w:ilvl="7" w:tplc="042A0019" w:tentative="1">
      <w:start w:val="1"/>
      <w:numFmt w:val="lowerLetter"/>
      <w:lvlText w:val="%8."/>
      <w:lvlJc w:val="left"/>
      <w:pPr>
        <w:ind w:left="5826" w:hanging="360"/>
      </w:pPr>
    </w:lvl>
    <w:lvl w:ilvl="8" w:tplc="042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7E1"/>
    <w:rsid w:val="0074636F"/>
    <w:rsid w:val="007B601C"/>
    <w:rsid w:val="008C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912D2"/>
  <w15:chartTrackingRefBased/>
  <w15:docId w15:val="{4213FD84-261F-4F07-A417-3BC9DF03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sz w:val="28"/>
        <w:szCs w:val="28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7E1"/>
    <w:pPr>
      <w:spacing w:after="0" w:line="240" w:lineRule="auto"/>
    </w:pPr>
    <w:rPr>
      <w:rFonts w:ascii=".VnTime" w:eastAsia="Times New Roman" w:hAnsi=".VnTime"/>
      <w:bCs w:val="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7E1"/>
    <w:pPr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 Đức Phuơng</dc:creator>
  <cp:keywords/>
  <dc:description/>
  <cp:lastModifiedBy>Cao Đức Phuơng</cp:lastModifiedBy>
  <cp:revision>1</cp:revision>
  <dcterms:created xsi:type="dcterms:W3CDTF">2021-09-22T09:44:00Z</dcterms:created>
  <dcterms:modified xsi:type="dcterms:W3CDTF">2021-09-22T09:46:00Z</dcterms:modified>
</cp:coreProperties>
</file>